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F0DAC8" w14:textId="61D06B91" w:rsidR="00A252B2" w:rsidRPr="0028216B" w:rsidRDefault="008A44A6" w:rsidP="0028216B">
      <w:pPr>
        <w:pStyle w:val="Default"/>
        <w:spacing w:line="276" w:lineRule="auto"/>
        <w:jc w:val="right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b/>
          <w:bCs/>
          <w:color w:val="000000" w:themeColor="text1"/>
          <w:spacing w:val="6"/>
        </w:rPr>
        <w:t>Załącznik nr 3 do Regulaminu</w:t>
      </w:r>
      <w:r w:rsidRPr="0028216B">
        <w:rPr>
          <w:rFonts w:ascii="Arial" w:hAnsi="Arial" w:cs="Arial"/>
          <w:spacing w:val="6"/>
        </w:rPr>
        <w:t xml:space="preserve"> </w:t>
      </w:r>
      <w:r w:rsidRPr="0028216B">
        <w:rPr>
          <w:rFonts w:ascii="Arial" w:hAnsi="Arial" w:cs="Arial"/>
          <w:b/>
          <w:bCs/>
          <w:color w:val="000000" w:themeColor="text1"/>
          <w:spacing w:val="6"/>
        </w:rPr>
        <w:t>Rekrutacji i Uczestnictwa w Ramach Projektu</w:t>
      </w:r>
      <w:r w:rsidRPr="0028216B">
        <w:rPr>
          <w:rFonts w:ascii="Arial" w:hAnsi="Arial" w:cs="Arial"/>
          <w:b/>
          <w:bCs/>
          <w:color w:val="000000" w:themeColor="text1"/>
          <w:spacing w:val="6"/>
        </w:rPr>
        <w:br/>
        <w:t>„Przepis na Rozwój</w:t>
      </w:r>
      <w:r w:rsidR="00F043F0">
        <w:rPr>
          <w:rFonts w:ascii="Arial" w:hAnsi="Arial" w:cs="Arial"/>
          <w:b/>
          <w:bCs/>
          <w:color w:val="000000" w:themeColor="text1"/>
          <w:spacing w:val="6"/>
        </w:rPr>
        <w:t xml:space="preserve"> </w:t>
      </w:r>
      <w:r w:rsidRPr="0028216B">
        <w:rPr>
          <w:rFonts w:ascii="Arial" w:hAnsi="Arial" w:cs="Arial"/>
          <w:b/>
          <w:bCs/>
          <w:color w:val="000000" w:themeColor="text1"/>
          <w:spacing w:val="6"/>
        </w:rPr>
        <w:t>-</w:t>
      </w:r>
      <w:r w:rsidR="00F043F0">
        <w:rPr>
          <w:rFonts w:ascii="Arial" w:hAnsi="Arial" w:cs="Arial"/>
          <w:b/>
          <w:bCs/>
          <w:color w:val="000000" w:themeColor="text1"/>
          <w:spacing w:val="6"/>
        </w:rPr>
        <w:t xml:space="preserve"> </w:t>
      </w:r>
      <w:r w:rsidRPr="0028216B">
        <w:rPr>
          <w:rFonts w:ascii="Arial" w:hAnsi="Arial" w:cs="Arial"/>
          <w:b/>
          <w:bCs/>
          <w:color w:val="000000" w:themeColor="text1"/>
          <w:spacing w:val="6"/>
        </w:rPr>
        <w:t>kompetencje i kwalifikacje dla sprawiedliwej transformacji”</w:t>
      </w:r>
      <w:r w:rsidRPr="0028216B">
        <w:rPr>
          <w:rFonts w:ascii="Arial" w:hAnsi="Arial" w:cs="Arial"/>
          <w:b/>
          <w:bCs/>
          <w:color w:val="000000" w:themeColor="text1"/>
          <w:spacing w:val="6"/>
        </w:rPr>
        <w:br/>
      </w:r>
      <w:bookmarkStart w:id="0" w:name="_Hlk161042086"/>
      <w:r w:rsidRPr="0028216B">
        <w:rPr>
          <w:rFonts w:ascii="Arial" w:hAnsi="Arial" w:cs="Arial"/>
          <w:b/>
          <w:bCs/>
          <w:color w:val="000000" w:themeColor="text1"/>
          <w:spacing w:val="6"/>
        </w:rPr>
        <w:t xml:space="preserve">nr </w:t>
      </w:r>
      <w:bookmarkStart w:id="1" w:name="_Hlk161042058"/>
      <w:r w:rsidRPr="0028216B">
        <w:rPr>
          <w:rFonts w:ascii="Arial" w:hAnsi="Arial" w:cs="Arial"/>
          <w:b/>
          <w:bCs/>
          <w:spacing w:val="6"/>
        </w:rPr>
        <w:t>FELD.09.02-IZ.00-0005/23</w:t>
      </w:r>
      <w:bookmarkEnd w:id="0"/>
      <w:bookmarkEnd w:id="1"/>
    </w:p>
    <w:p w14:paraId="6E6FD7C1" w14:textId="63978722" w:rsidR="00E80EE1" w:rsidRPr="0028216B" w:rsidRDefault="00AD6878" w:rsidP="0018239B">
      <w:pPr>
        <w:spacing w:before="360" w:after="120" w:line="276" w:lineRule="auto"/>
        <w:jc w:val="center"/>
        <w:rPr>
          <w:rFonts w:ascii="Arial" w:hAnsi="Arial" w:cs="Arial"/>
          <w:b/>
          <w:bCs/>
          <w:spacing w:val="6"/>
          <w:sz w:val="24"/>
          <w:szCs w:val="24"/>
        </w:rPr>
      </w:pPr>
      <w:r w:rsidRPr="0028216B">
        <w:rPr>
          <w:rFonts w:ascii="Arial" w:hAnsi="Arial" w:cs="Arial"/>
          <w:b/>
          <w:bCs/>
          <w:sz w:val="24"/>
          <w:szCs w:val="24"/>
        </w:rPr>
        <w:t>UMOWA WSPARCIA nr …………………………….</w:t>
      </w:r>
      <w:r w:rsidRPr="0028216B">
        <w:rPr>
          <w:rFonts w:ascii="Arial" w:hAnsi="Arial" w:cs="Arial"/>
          <w:sz w:val="24"/>
          <w:szCs w:val="24"/>
        </w:rPr>
        <w:br/>
      </w:r>
      <w:r w:rsidR="00A252B2" w:rsidRPr="0028216B">
        <w:rPr>
          <w:rFonts w:ascii="Arial" w:hAnsi="Arial" w:cs="Arial"/>
          <w:b/>
          <w:bCs/>
          <w:sz w:val="24"/>
          <w:szCs w:val="24"/>
        </w:rPr>
        <w:t>w ramach Projektu „Przepis na Rozwój</w:t>
      </w:r>
      <w:r w:rsidR="00DB3F19">
        <w:rPr>
          <w:rFonts w:ascii="Arial" w:hAnsi="Arial" w:cs="Arial"/>
          <w:b/>
          <w:bCs/>
          <w:sz w:val="24"/>
          <w:szCs w:val="24"/>
        </w:rPr>
        <w:t xml:space="preserve"> </w:t>
      </w:r>
      <w:r w:rsidR="00A252B2" w:rsidRPr="0028216B">
        <w:rPr>
          <w:rFonts w:ascii="Arial" w:hAnsi="Arial" w:cs="Arial"/>
          <w:b/>
          <w:bCs/>
          <w:sz w:val="24"/>
          <w:szCs w:val="24"/>
        </w:rPr>
        <w:t>-</w:t>
      </w:r>
      <w:r w:rsidR="00DB3F19">
        <w:rPr>
          <w:rFonts w:ascii="Arial" w:hAnsi="Arial" w:cs="Arial"/>
          <w:b/>
          <w:bCs/>
          <w:sz w:val="24"/>
          <w:szCs w:val="24"/>
        </w:rPr>
        <w:t xml:space="preserve"> </w:t>
      </w:r>
      <w:r w:rsidR="00A252B2" w:rsidRPr="0028216B">
        <w:rPr>
          <w:rFonts w:ascii="Arial" w:hAnsi="Arial" w:cs="Arial"/>
          <w:b/>
          <w:bCs/>
          <w:sz w:val="24"/>
          <w:szCs w:val="24"/>
        </w:rPr>
        <w:t>kompetencje</w:t>
      </w:r>
      <w:r w:rsidR="00A252B2" w:rsidRPr="0028216B">
        <w:rPr>
          <w:rFonts w:ascii="Arial" w:hAnsi="Arial" w:cs="Arial"/>
          <w:b/>
          <w:bCs/>
          <w:spacing w:val="6"/>
          <w:sz w:val="24"/>
          <w:szCs w:val="24"/>
        </w:rPr>
        <w:t xml:space="preserve"> i kwalifikacje dla sprawiedliwej transformacji”</w:t>
      </w:r>
    </w:p>
    <w:p w14:paraId="22DA1E9F" w14:textId="729368AB" w:rsidR="00AD6878" w:rsidRPr="0028216B" w:rsidRDefault="00AD6878" w:rsidP="0028216B">
      <w:pPr>
        <w:spacing w:after="0" w:line="276" w:lineRule="auto"/>
        <w:rPr>
          <w:rFonts w:ascii="Arial" w:hAnsi="Arial" w:cs="Arial"/>
          <w:sz w:val="24"/>
          <w:szCs w:val="24"/>
        </w:rPr>
      </w:pPr>
      <w:bookmarkStart w:id="2" w:name="_Hlk165032740"/>
      <w:r w:rsidRPr="0028216B">
        <w:rPr>
          <w:rFonts w:ascii="Arial" w:hAnsi="Arial" w:cs="Arial"/>
          <w:color w:val="000000"/>
          <w:sz w:val="24"/>
          <w:szCs w:val="24"/>
        </w:rPr>
        <w:t>Zawarta w dniu ……………………w…………., pomiędzy:</w:t>
      </w:r>
    </w:p>
    <w:bookmarkEnd w:id="2"/>
    <w:p w14:paraId="37D1C44D" w14:textId="540B0B9D" w:rsidR="0098691E" w:rsidRPr="0028216B" w:rsidRDefault="00792A3F" w:rsidP="0028216B">
      <w:pPr>
        <w:pStyle w:val="Default"/>
        <w:spacing w:after="360" w:line="276" w:lineRule="auto"/>
        <w:ind w:left="397"/>
        <w:outlineLvl w:val="0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 xml:space="preserve">HRP </w:t>
      </w:r>
      <w:proofErr w:type="spellStart"/>
      <w:r w:rsidRPr="0028216B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>Grants</w:t>
      </w:r>
      <w:proofErr w:type="spellEnd"/>
      <w:r w:rsidRPr="0028216B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 xml:space="preserve"> Sp</w:t>
      </w:r>
      <w:r w:rsidR="004F69C1" w:rsidRPr="0028216B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>ółką</w:t>
      </w:r>
      <w:r w:rsidRPr="0028216B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 xml:space="preserve"> z o.o.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z siedzibą w Łodzi</w:t>
      </w:r>
      <w:r w:rsidR="004F69C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, pod adresem ul.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Kilińskiego 185, 90-348 Łódź, wpisa</w:t>
      </w:r>
      <w:r w:rsidR="004F69C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ną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do rejestru </w:t>
      </w:r>
      <w:r w:rsidR="00F87D3A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P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rzedsiębiorców Krajowego Rejestru Sądowego</w:t>
      </w:r>
      <w:r w:rsidR="004F69C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, prowadzonego przez Sąd </w:t>
      </w:r>
      <w:r w:rsidR="004F69C1" w:rsidRPr="0028216B">
        <w:rPr>
          <w:rFonts w:ascii="Arial" w:hAnsi="Arial" w:cs="Arial"/>
          <w:color w:val="000000" w:themeColor="text1"/>
          <w14:ligatures w14:val="standardContextual"/>
        </w:rPr>
        <w:t>Rejonowy</w:t>
      </w:r>
      <w:r w:rsidR="004F69C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dla Łodzi- Śródmieścia w Łodzi XX Wydział Gospodarczy Krajowego Rejestru Sądowego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pod nr KRS 0000422527, NIP 7251922640 REGON 100203674, </w:t>
      </w:r>
      <w:r w:rsidR="004F69C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reprezentowaną przez </w:t>
      </w:r>
      <w:bookmarkStart w:id="3" w:name="_Hlk165032858"/>
      <w:r w:rsidR="007556A1" w:rsidRPr="0028216B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>Konsultanta Mobilnego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- ………………</w:t>
      </w:r>
      <w:r w:rsidR="00AD687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……………………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…….,</w:t>
      </w:r>
      <w:bookmarkEnd w:id="3"/>
      <w:r w:rsidR="00AD687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br/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zwaną dalej </w:t>
      </w:r>
      <w:r w:rsidR="00E80EE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„</w:t>
      </w:r>
      <w:r w:rsidR="00050148" w:rsidRPr="0028216B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>Operatorem</w:t>
      </w:r>
      <w:r w:rsidR="00E80EE1" w:rsidRPr="0028216B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>”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,</w:t>
      </w:r>
      <w:r w:rsidR="00AD687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br/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a</w:t>
      </w:r>
      <w:r w:rsidR="00AD687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br/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Pan</w:t>
      </w:r>
      <w:r w:rsidR="00AD687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ią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</w:t>
      </w:r>
      <w:r w:rsidR="00E80EE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P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an</w:t>
      </w:r>
      <w:r w:rsidR="00AD687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em</w:t>
      </w:r>
      <w:r w:rsidR="00E80EE1" w:rsidRPr="0028216B">
        <w:rPr>
          <w:rStyle w:val="Odwoanieprzypisudolnego"/>
          <w:rFonts w:ascii="Arial" w:hAnsi="Arial" w:cs="Arial"/>
          <w:color w:val="000000" w:themeColor="text1"/>
          <w:spacing w:val="6"/>
          <w14:ligatures w14:val="standardContextual"/>
        </w:rPr>
        <w:footnoteReference w:id="1"/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…………………………</w:t>
      </w:r>
      <w:r w:rsidR="00AD687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………………………………………………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br/>
        <w:t>Zamieszkał</w:t>
      </w:r>
      <w:r w:rsidR="00AD687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ą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</w:t>
      </w:r>
      <w:r w:rsidR="007015F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zamieszkał</w:t>
      </w:r>
      <w:r w:rsidR="00AD687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ym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w ………………………. (kod pocztowy),przy ulicy</w:t>
      </w:r>
      <w:r w:rsidR="00AD687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……………………………</w:t>
      </w:r>
      <w:r w:rsidR="00AD687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…………</w:t>
      </w:r>
      <w:r w:rsidR="00DB28BB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..</w:t>
      </w:r>
      <w:r w:rsidR="00AD687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., legitymującym/ą się dowodem osobistym</w:t>
      </w:r>
      <w:r w:rsidR="003E227C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numer……………………</w:t>
      </w:r>
      <w:r w:rsidR="00AD687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..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……</w:t>
      </w:r>
      <w:r w:rsidR="00DB28BB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  <w:r w:rsidR="00AD687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…….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…..wydanym przez …</w:t>
      </w:r>
      <w:r w:rsidR="00AD687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…………………..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………</w:t>
      </w:r>
      <w:r w:rsidR="007556A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………..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, dnia …………………</w:t>
      </w:r>
      <w:r w:rsidR="00AD687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….PESEL </w:t>
      </w:r>
      <w:r w:rsidR="007556A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…………………………</w:t>
      </w:r>
      <w:r w:rsidR="00E80EE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,</w:t>
      </w:r>
      <w:r w:rsidR="00DB28BB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br/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zwan</w:t>
      </w:r>
      <w:r w:rsidR="00DB28BB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ą</w:t>
      </w:r>
      <w:r w:rsidR="00E80EE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</w:t>
      </w:r>
      <w:r w:rsidR="00DB28BB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zwanym</w:t>
      </w:r>
      <w:r w:rsidR="007015F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dalej </w:t>
      </w:r>
      <w:r w:rsidR="00E80EE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„</w:t>
      </w:r>
      <w:r w:rsidR="001E6A13" w:rsidRPr="0028216B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>Uczestniczką</w:t>
      </w:r>
      <w:r w:rsidR="000A4991" w:rsidRPr="0028216B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>/ Uczestnikiem</w:t>
      </w:r>
      <w:r w:rsidR="00E80EE1" w:rsidRPr="0028216B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>”</w:t>
      </w:r>
      <w:r w:rsidR="00E80EE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,</w:t>
      </w:r>
      <w:r w:rsidR="00B473EF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br/>
      </w:r>
      <w:r w:rsidR="00E80EE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zwanymi dalej </w:t>
      </w:r>
      <w:r w:rsidR="00B473EF" w:rsidRPr="0028216B">
        <w:rPr>
          <w:rFonts w:ascii="Arial" w:hAnsi="Arial" w:cs="Arial"/>
        </w:rPr>
        <w:t>„</w:t>
      </w:r>
      <w:r w:rsidR="00B473EF" w:rsidRPr="0028216B">
        <w:rPr>
          <w:rFonts w:ascii="Arial" w:hAnsi="Arial" w:cs="Arial"/>
          <w:b/>
          <w:bCs/>
        </w:rPr>
        <w:t>Stronami”</w:t>
      </w:r>
      <w:r w:rsidR="00E80EE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  <w:bookmarkStart w:id="4" w:name="_Hlk158979314"/>
    </w:p>
    <w:p w14:paraId="546A74B0" w14:textId="5BD5E57D" w:rsidR="00050148" w:rsidRPr="0028216B" w:rsidRDefault="001E6A13" w:rsidP="0028216B">
      <w:pPr>
        <w:pStyle w:val="Nagwek1"/>
        <w:spacing w:after="240" w:line="276" w:lineRule="auto"/>
        <w:rPr>
          <w:rFonts w:cs="Arial"/>
          <w:spacing w:val="6"/>
          <w:szCs w:val="24"/>
          <w14:ligatures w14:val="standardContextual"/>
        </w:rPr>
      </w:pPr>
      <w:r w:rsidRPr="0028216B">
        <w:rPr>
          <w:rFonts w:cs="Arial"/>
          <w:spacing w:val="6"/>
          <w:szCs w:val="24"/>
        </w:rPr>
        <w:t>§</w:t>
      </w:r>
      <w:r w:rsidR="003E2FA9" w:rsidRPr="0028216B">
        <w:rPr>
          <w:rFonts w:cs="Arial"/>
          <w:spacing w:val="6"/>
          <w:szCs w:val="24"/>
        </w:rPr>
        <w:t xml:space="preserve"> </w:t>
      </w:r>
      <w:r w:rsidRPr="0028216B">
        <w:rPr>
          <w:rFonts w:cs="Arial"/>
          <w:spacing w:val="6"/>
          <w:szCs w:val="24"/>
        </w:rPr>
        <w:t xml:space="preserve">1 </w:t>
      </w:r>
      <w:bookmarkEnd w:id="4"/>
      <w:r w:rsidRPr="0028216B">
        <w:rPr>
          <w:rFonts w:cs="Arial"/>
          <w:spacing w:val="6"/>
          <w:szCs w:val="24"/>
        </w:rPr>
        <w:t>Definicje</w:t>
      </w:r>
    </w:p>
    <w:p w14:paraId="78D78D8B" w14:textId="423D23D7" w:rsidR="007556A1" w:rsidRPr="0028216B" w:rsidRDefault="00050148" w:rsidP="0028216B">
      <w:pPr>
        <w:pStyle w:val="Default"/>
        <w:numPr>
          <w:ilvl w:val="0"/>
          <w:numId w:val="5"/>
        </w:numPr>
        <w:spacing w:after="240" w:line="276" w:lineRule="auto"/>
        <w:ind w:left="426" w:hanging="426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Wszelkie użyte w Umowie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sparcia (zwanej dalej „Umową”) pojęcia pisane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dużą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literą mają znaczenie zdefiniowane w Regulaminie </w:t>
      </w:r>
      <w:r w:rsidR="007556A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Rekrutacji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Uczestnictwa w ramach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Projektu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„Przepis na </w:t>
      </w:r>
      <w:r w:rsidR="0098691E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R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ozwój</w:t>
      </w:r>
      <w:r w:rsidR="0098691E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-</w:t>
      </w:r>
      <w:r w:rsidR="0098691E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kompetencje i kwalifikacje dla sprawiedliwej transformacji”</w:t>
      </w:r>
      <w:r w:rsidR="0098691E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(zwanym dalej „Regulaminem”)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, nr Projektu</w:t>
      </w:r>
      <w:r w:rsidR="00E80EE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:</w:t>
      </w:r>
      <w:r w:rsidR="007556A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7556A1" w:rsidRPr="0028216B">
        <w:rPr>
          <w:rFonts w:ascii="Arial" w:hAnsi="Arial" w:cs="Arial"/>
          <w:spacing w:val="6"/>
        </w:rPr>
        <w:t>FELD.09.02-IZ.00-0005/23</w:t>
      </w:r>
      <w:r w:rsidR="00E80EE1" w:rsidRPr="0028216B">
        <w:rPr>
          <w:rFonts w:ascii="Arial" w:hAnsi="Arial" w:cs="Arial"/>
          <w:spacing w:val="6"/>
        </w:rPr>
        <w:t>,</w:t>
      </w:r>
      <w:r w:rsidR="007556A1" w:rsidRPr="0028216B">
        <w:rPr>
          <w:rFonts w:ascii="Arial" w:hAnsi="Arial" w:cs="Arial"/>
          <w:spacing w:val="6"/>
        </w:rPr>
        <w:t xml:space="preserve">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dostępnym na </w:t>
      </w:r>
      <w:hyperlink r:id="rId8" w:history="1">
        <w:r w:rsidR="001E6A13" w:rsidRPr="0028216B">
          <w:rPr>
            <w:rStyle w:val="Hipercze"/>
            <w:rFonts w:ascii="Arial" w:hAnsi="Arial" w:cs="Arial"/>
            <w:spacing w:val="6"/>
            <w14:ligatures w14:val="standardContextual"/>
          </w:rPr>
          <w:t>stronie internetowej Projektu</w:t>
        </w:r>
      </w:hyperlink>
      <w:r w:rsidR="00D435BD" w:rsidRPr="0028216B">
        <w:rPr>
          <w:rStyle w:val="Hipercze"/>
          <w:rFonts w:ascii="Arial" w:hAnsi="Arial" w:cs="Arial"/>
          <w:spacing w:val="6"/>
          <w14:ligatures w14:val="standardContextual"/>
        </w:rPr>
        <w:t xml:space="preserve">: </w:t>
      </w:r>
      <w:r w:rsidR="00D435BD" w:rsidRPr="0028216B">
        <w:rPr>
          <w:rFonts w:ascii="Arial" w:hAnsi="Arial" w:cs="Arial"/>
          <w:color w:val="000000" w:themeColor="text1"/>
          <w:spacing w:val="6"/>
        </w:rPr>
        <w:t>fst.przepisnarozwoj.eu</w:t>
      </w:r>
      <w:r w:rsidR="00DF6C1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i w </w:t>
      </w:r>
      <w:hyperlink r:id="rId9" w:history="1">
        <w:r w:rsidR="00A252B2" w:rsidRPr="0028216B">
          <w:rPr>
            <w:rStyle w:val="Hipercze"/>
            <w:rFonts w:ascii="Arial" w:hAnsi="Arial" w:cs="Arial"/>
            <w:spacing w:val="6"/>
            <w14:ligatures w14:val="standardContextual"/>
          </w:rPr>
          <w:t>S</w:t>
        </w:r>
        <w:r w:rsidR="001E6A13" w:rsidRPr="0028216B">
          <w:rPr>
            <w:rStyle w:val="Hipercze"/>
            <w:rFonts w:ascii="Arial" w:hAnsi="Arial" w:cs="Arial"/>
            <w:spacing w:val="6"/>
            <w14:ligatures w14:val="standardContextual"/>
          </w:rPr>
          <w:t>ystemie Operatora</w:t>
        </w:r>
      </w:hyperlink>
      <w:r w:rsidR="00D435B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: fst.przepisnarozwoj.pl</w:t>
      </w:r>
      <w:r w:rsidR="00DF6C1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</w:p>
    <w:p w14:paraId="4AE785B1" w14:textId="3CB8426C" w:rsidR="007556A1" w:rsidRPr="0028216B" w:rsidRDefault="001E6A13" w:rsidP="0028216B">
      <w:pPr>
        <w:pStyle w:val="Nagwek1"/>
        <w:spacing w:after="240" w:line="276" w:lineRule="auto"/>
        <w:rPr>
          <w:rFonts w:cs="Arial"/>
          <w:spacing w:val="6"/>
          <w:szCs w:val="24"/>
          <w14:ligatures w14:val="standardContextual"/>
        </w:rPr>
      </w:pPr>
      <w:r w:rsidRPr="0028216B">
        <w:rPr>
          <w:rFonts w:cs="Arial"/>
          <w:spacing w:val="6"/>
          <w:szCs w:val="24"/>
        </w:rPr>
        <w:t>§</w:t>
      </w:r>
      <w:r w:rsidR="003E2FA9" w:rsidRPr="0028216B">
        <w:rPr>
          <w:rFonts w:cs="Arial"/>
          <w:spacing w:val="6"/>
          <w:szCs w:val="24"/>
        </w:rPr>
        <w:t xml:space="preserve"> </w:t>
      </w:r>
      <w:r w:rsidRPr="0028216B">
        <w:rPr>
          <w:rFonts w:cs="Arial"/>
          <w:spacing w:val="6"/>
          <w:szCs w:val="24"/>
        </w:rPr>
        <w:t>2 Oświadczenia Uczestniczki</w:t>
      </w:r>
      <w:r w:rsidR="00541E5E" w:rsidRPr="0028216B">
        <w:rPr>
          <w:rFonts w:cs="Arial"/>
          <w:spacing w:val="6"/>
          <w:szCs w:val="24"/>
        </w:rPr>
        <w:t>/ Uczestnika</w:t>
      </w:r>
    </w:p>
    <w:p w14:paraId="6E03D8D3" w14:textId="0E0121F9" w:rsidR="00A252B2" w:rsidRPr="0028216B" w:rsidRDefault="001E6A13" w:rsidP="0028216B">
      <w:pPr>
        <w:pStyle w:val="Default"/>
        <w:spacing w:line="276" w:lineRule="auto"/>
        <w:ind w:left="425"/>
        <w:rPr>
          <w:rFonts w:ascii="Arial" w:hAnsi="Arial" w:cs="Arial"/>
          <w:color w:val="000000" w:themeColor="text1"/>
          <w:spacing w:val="6"/>
          <w14:ligatures w14:val="standardContextual"/>
        </w:rPr>
      </w:pPr>
      <w:bookmarkStart w:id="5" w:name="_Hlk156743559"/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541E5E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="00E05A00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bookmarkEnd w:id="5"/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projektu oświadcza, że</w:t>
      </w:r>
      <w:r w:rsidR="00A252B2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:</w:t>
      </w:r>
    </w:p>
    <w:p w14:paraId="785C4D1C" w14:textId="77777777" w:rsidR="0028216B" w:rsidRDefault="00F547C5" w:rsidP="0028216B">
      <w:pPr>
        <w:pStyle w:val="Default"/>
        <w:numPr>
          <w:ilvl w:val="0"/>
          <w:numId w:val="3"/>
        </w:numPr>
        <w:spacing w:line="276" w:lineRule="auto"/>
        <w:ind w:left="425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S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pełnia kryteria kwalifikowalności uprawniające do udziału w Projekcie, tj.:</w:t>
      </w:r>
    </w:p>
    <w:p w14:paraId="2FB9BF68" w14:textId="2981EC8B" w:rsidR="001E6A13" w:rsidRPr="0028216B" w:rsidRDefault="007556A1" w:rsidP="0028216B">
      <w:pPr>
        <w:pStyle w:val="Default"/>
        <w:spacing w:line="276" w:lineRule="auto"/>
        <w:ind w:left="737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lastRenderedPageBreak/>
        <w:t xml:space="preserve">a)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uczy się lub pracuje lub zamieszkuje Obszar Transformacji,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br/>
        <w:t>b) ukończy</w:t>
      </w:r>
      <w:r w:rsidR="009B2F2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ła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</w:t>
      </w:r>
      <w:r w:rsidR="001C0CC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ukończył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18 lat,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br/>
        <w:t>c) nie prowadzi działalności gospodarczej,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br/>
        <w:t>d) posiada prawo pobytu i pracy (podpunkt dotyczy osób nieposiadających obywatelstwa polskiego)</w:t>
      </w:r>
      <w:r w:rsidR="0098691E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;</w:t>
      </w:r>
    </w:p>
    <w:p w14:paraId="269299AE" w14:textId="7794D8BC" w:rsidR="007556A1" w:rsidRPr="0028216B" w:rsidRDefault="00F547C5" w:rsidP="0028216B">
      <w:pPr>
        <w:pStyle w:val="Default"/>
        <w:numPr>
          <w:ilvl w:val="0"/>
          <w:numId w:val="3"/>
        </w:numPr>
        <w:spacing w:line="276" w:lineRule="auto"/>
        <w:ind w:left="425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</w:rPr>
        <w:t>Z</w:t>
      </w:r>
      <w:r w:rsidR="007556A1" w:rsidRPr="0028216B">
        <w:rPr>
          <w:rFonts w:ascii="Arial" w:hAnsi="Arial" w:cs="Arial"/>
          <w:color w:val="000000" w:themeColor="text1"/>
          <w:spacing w:val="6"/>
        </w:rPr>
        <w:t xml:space="preserve"> własnej inicjatywy chce podnieść umiejętności, kompetencje lub nabyć kwalifikacje;</w:t>
      </w:r>
    </w:p>
    <w:p w14:paraId="37311957" w14:textId="0C75D020" w:rsidR="004133F7" w:rsidRPr="0028216B" w:rsidRDefault="00F547C5" w:rsidP="0028216B">
      <w:pPr>
        <w:pStyle w:val="Default"/>
        <w:numPr>
          <w:ilvl w:val="0"/>
          <w:numId w:val="3"/>
        </w:numPr>
        <w:spacing w:line="276" w:lineRule="auto"/>
        <w:ind w:left="425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</w:rPr>
        <w:t>U</w:t>
      </w:r>
      <w:r w:rsidR="00A252B2" w:rsidRPr="0028216B">
        <w:rPr>
          <w:rFonts w:ascii="Arial" w:hAnsi="Arial" w:cs="Arial"/>
          <w:color w:val="000000" w:themeColor="text1"/>
          <w:spacing w:val="6"/>
        </w:rPr>
        <w:t>kończył</w:t>
      </w:r>
      <w:r w:rsidRPr="0028216B">
        <w:rPr>
          <w:rFonts w:ascii="Arial" w:hAnsi="Arial" w:cs="Arial"/>
          <w:color w:val="000000" w:themeColor="text1"/>
          <w:spacing w:val="6"/>
        </w:rPr>
        <w:t>a</w:t>
      </w:r>
      <w:r w:rsidR="00A252B2" w:rsidRPr="0028216B">
        <w:rPr>
          <w:rFonts w:ascii="Arial" w:hAnsi="Arial" w:cs="Arial"/>
          <w:color w:val="000000" w:themeColor="text1"/>
          <w:spacing w:val="6"/>
        </w:rPr>
        <w:t>/</w:t>
      </w:r>
      <w:r w:rsidRPr="0028216B">
        <w:rPr>
          <w:rFonts w:ascii="Arial" w:hAnsi="Arial" w:cs="Arial"/>
          <w:color w:val="000000" w:themeColor="text1"/>
          <w:spacing w:val="6"/>
        </w:rPr>
        <w:t>Ukończył</w:t>
      </w:r>
      <w:r w:rsidR="00A252B2" w:rsidRPr="0028216B">
        <w:rPr>
          <w:rFonts w:ascii="Arial" w:hAnsi="Arial" w:cs="Arial"/>
          <w:color w:val="000000" w:themeColor="text1"/>
          <w:spacing w:val="6"/>
        </w:rPr>
        <w:t xml:space="preserve"> proces doradztwa zrealizowany w ramach Projektu (Bilans Kompetencji)</w:t>
      </w:r>
      <w:r w:rsidR="004133F7" w:rsidRPr="0028216B">
        <w:rPr>
          <w:rFonts w:ascii="Arial" w:hAnsi="Arial" w:cs="Arial"/>
          <w:color w:val="000000" w:themeColor="text1"/>
          <w:spacing w:val="6"/>
        </w:rPr>
        <w:t xml:space="preserve"> i</w:t>
      </w:r>
      <w:r w:rsidR="0098691E" w:rsidRPr="0028216B">
        <w:rPr>
          <w:rFonts w:ascii="Arial" w:hAnsi="Arial" w:cs="Arial"/>
          <w:color w:val="000000" w:themeColor="text1"/>
          <w:spacing w:val="6"/>
        </w:rPr>
        <w:t> </w:t>
      </w:r>
      <w:r w:rsidR="004133F7" w:rsidRPr="0028216B">
        <w:rPr>
          <w:rFonts w:ascii="Arial" w:hAnsi="Arial" w:cs="Arial"/>
          <w:color w:val="000000" w:themeColor="text1"/>
          <w:spacing w:val="6"/>
        </w:rPr>
        <w:t>otrzymał</w:t>
      </w:r>
      <w:r w:rsidR="00F31F7F" w:rsidRPr="0028216B">
        <w:rPr>
          <w:rFonts w:ascii="Arial" w:hAnsi="Arial" w:cs="Arial"/>
          <w:color w:val="000000" w:themeColor="text1"/>
          <w:spacing w:val="6"/>
        </w:rPr>
        <w:t>a</w:t>
      </w:r>
      <w:r w:rsidR="004133F7" w:rsidRPr="0028216B">
        <w:rPr>
          <w:rFonts w:ascii="Arial" w:hAnsi="Arial" w:cs="Arial"/>
          <w:color w:val="000000" w:themeColor="text1"/>
          <w:spacing w:val="6"/>
        </w:rPr>
        <w:t>/</w:t>
      </w:r>
      <w:r w:rsidR="00F31F7F" w:rsidRPr="0028216B">
        <w:rPr>
          <w:rFonts w:ascii="Arial" w:hAnsi="Arial" w:cs="Arial"/>
          <w:color w:val="000000" w:themeColor="text1"/>
          <w:spacing w:val="6"/>
        </w:rPr>
        <w:t>otrzymał</w:t>
      </w:r>
      <w:r w:rsidR="004133F7" w:rsidRPr="0028216B">
        <w:rPr>
          <w:rFonts w:ascii="Arial" w:hAnsi="Arial" w:cs="Arial"/>
          <w:color w:val="000000" w:themeColor="text1"/>
          <w:spacing w:val="6"/>
        </w:rPr>
        <w:t xml:space="preserve"> informację zwrotną;</w:t>
      </w:r>
    </w:p>
    <w:p w14:paraId="7CECE273" w14:textId="699E0B21" w:rsidR="00792921" w:rsidRPr="0028216B" w:rsidRDefault="00F547C5" w:rsidP="0028216B">
      <w:pPr>
        <w:pStyle w:val="Default"/>
        <w:numPr>
          <w:ilvl w:val="0"/>
          <w:numId w:val="3"/>
        </w:numPr>
        <w:spacing w:line="276" w:lineRule="auto"/>
        <w:ind w:left="425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</w:rPr>
        <w:t>S</w:t>
      </w:r>
      <w:r w:rsidR="00792921" w:rsidRPr="0028216B">
        <w:rPr>
          <w:rFonts w:ascii="Arial" w:hAnsi="Arial" w:cs="Arial"/>
          <w:color w:val="000000" w:themeColor="text1"/>
          <w:spacing w:val="6"/>
        </w:rPr>
        <w:t xml:space="preserve">pełnia kryteria </w:t>
      </w:r>
      <w:r w:rsidR="00846131" w:rsidRPr="0028216B">
        <w:rPr>
          <w:rFonts w:ascii="Arial" w:hAnsi="Arial" w:cs="Arial"/>
          <w:color w:val="000000" w:themeColor="text1"/>
          <w:spacing w:val="6"/>
        </w:rPr>
        <w:t>premiujące</w:t>
      </w:r>
      <w:r w:rsidR="00792921" w:rsidRPr="0028216B">
        <w:rPr>
          <w:rFonts w:ascii="Arial" w:hAnsi="Arial" w:cs="Arial"/>
          <w:color w:val="000000" w:themeColor="text1"/>
          <w:spacing w:val="6"/>
        </w:rPr>
        <w:t xml:space="preserve"> wskazane we Wniosku o Umowę Wsparcia</w:t>
      </w:r>
      <w:r w:rsidR="00846131" w:rsidRPr="0028216B">
        <w:rPr>
          <w:rStyle w:val="Odwoanieprzypisudolnego"/>
          <w:rFonts w:ascii="Arial" w:hAnsi="Arial" w:cs="Arial"/>
          <w:color w:val="000000" w:themeColor="text1"/>
          <w:spacing w:val="6"/>
        </w:rPr>
        <w:footnoteReference w:id="2"/>
      </w:r>
      <w:r w:rsidR="00792921" w:rsidRPr="0028216B">
        <w:rPr>
          <w:rFonts w:ascii="Arial" w:hAnsi="Arial" w:cs="Arial"/>
          <w:color w:val="000000" w:themeColor="text1"/>
          <w:spacing w:val="6"/>
        </w:rPr>
        <w:t>:</w:t>
      </w:r>
    </w:p>
    <w:p w14:paraId="63B87C94" w14:textId="5B5903B4" w:rsidR="00846131" w:rsidRPr="0028216B" w:rsidRDefault="00846131" w:rsidP="0028216B">
      <w:pPr>
        <w:pStyle w:val="Default"/>
        <w:numPr>
          <w:ilvl w:val="1"/>
          <w:numId w:val="3"/>
        </w:numPr>
        <w:spacing w:line="276" w:lineRule="auto"/>
        <w:ind w:left="1020" w:hanging="283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jest osobą zatrudnioną w sektorach górniczym, energetycznym lub okołogórniczym,</w:t>
      </w:r>
    </w:p>
    <w:p w14:paraId="37902164" w14:textId="3F82C456" w:rsidR="00846131" w:rsidRPr="0028216B" w:rsidRDefault="00846131" w:rsidP="0028216B">
      <w:pPr>
        <w:pStyle w:val="Default"/>
        <w:numPr>
          <w:ilvl w:val="1"/>
          <w:numId w:val="3"/>
        </w:numPr>
        <w:spacing w:line="276" w:lineRule="auto"/>
        <w:ind w:left="1020" w:hanging="283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jest kobietą,</w:t>
      </w:r>
    </w:p>
    <w:p w14:paraId="3EAE7C75" w14:textId="36646EDD" w:rsidR="00846131" w:rsidRPr="0028216B" w:rsidRDefault="00846131" w:rsidP="0028216B">
      <w:pPr>
        <w:pStyle w:val="Default"/>
        <w:numPr>
          <w:ilvl w:val="1"/>
          <w:numId w:val="3"/>
        </w:numPr>
        <w:spacing w:line="276" w:lineRule="auto"/>
        <w:ind w:left="1020" w:hanging="283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skorzysta z usług prowadzących do nabycia kwalifikacji posiadających kod w ZSK </w:t>
      </w:r>
    </w:p>
    <w:p w14:paraId="46E95AF0" w14:textId="6228A574" w:rsidR="00846131" w:rsidRPr="0028216B" w:rsidRDefault="00846131" w:rsidP="0028216B">
      <w:pPr>
        <w:pStyle w:val="Default"/>
        <w:numPr>
          <w:ilvl w:val="1"/>
          <w:numId w:val="3"/>
        </w:numPr>
        <w:spacing w:line="276" w:lineRule="auto"/>
        <w:ind w:left="1020" w:hanging="283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skorzysta z Usług Preferowanych</w:t>
      </w:r>
      <w:r w:rsidR="0098691E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;</w:t>
      </w:r>
    </w:p>
    <w:p w14:paraId="1B65E0F5" w14:textId="1EBE20F0" w:rsidR="004133F7" w:rsidRPr="0028216B" w:rsidRDefault="00F547C5" w:rsidP="0028216B">
      <w:pPr>
        <w:pStyle w:val="Default"/>
        <w:numPr>
          <w:ilvl w:val="0"/>
          <w:numId w:val="3"/>
        </w:numPr>
        <w:spacing w:line="276" w:lineRule="auto"/>
        <w:ind w:left="425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</w:rPr>
        <w:t>W</w:t>
      </w:r>
      <w:r w:rsidR="004133F7" w:rsidRPr="0028216B">
        <w:rPr>
          <w:rFonts w:ascii="Arial" w:hAnsi="Arial" w:cs="Arial"/>
          <w:color w:val="000000" w:themeColor="text1"/>
          <w:spacing w:val="6"/>
        </w:rPr>
        <w:t>ybrane usługi rozwojowe, z których będzie korzystał</w:t>
      </w:r>
      <w:r w:rsidR="009B2F21" w:rsidRPr="0028216B">
        <w:rPr>
          <w:rFonts w:ascii="Arial" w:hAnsi="Arial" w:cs="Arial"/>
          <w:color w:val="000000" w:themeColor="text1"/>
          <w:spacing w:val="6"/>
        </w:rPr>
        <w:t>a</w:t>
      </w:r>
      <w:r w:rsidR="004133F7" w:rsidRPr="0028216B">
        <w:rPr>
          <w:rFonts w:ascii="Arial" w:hAnsi="Arial" w:cs="Arial"/>
          <w:color w:val="000000" w:themeColor="text1"/>
          <w:spacing w:val="6"/>
        </w:rPr>
        <w:t>/</w:t>
      </w:r>
      <w:r w:rsidR="001C0CC8" w:rsidRPr="0028216B">
        <w:rPr>
          <w:rFonts w:ascii="Arial" w:hAnsi="Arial" w:cs="Arial"/>
          <w:color w:val="000000" w:themeColor="text1"/>
          <w:spacing w:val="6"/>
        </w:rPr>
        <w:t>korzystał</w:t>
      </w:r>
      <w:r w:rsidR="004133F7" w:rsidRPr="0028216B">
        <w:rPr>
          <w:rFonts w:ascii="Arial" w:hAnsi="Arial" w:cs="Arial"/>
          <w:color w:val="000000" w:themeColor="text1"/>
          <w:spacing w:val="6"/>
        </w:rPr>
        <w:t xml:space="preserve"> w ramach realizacji niniejszej Umowy są zgodne z celami rozwojowymi określonymi w Bilansie Kompetencji i informacji zwrotnej z niego wynikającej i prowadzić będą do osiągnięcia założonych i zdiagnozowanych w nim celów;</w:t>
      </w:r>
    </w:p>
    <w:p w14:paraId="785CA806" w14:textId="68BCEDDE" w:rsidR="00F6155C" w:rsidRPr="0028216B" w:rsidRDefault="00F547C5" w:rsidP="0028216B">
      <w:pPr>
        <w:pStyle w:val="Default"/>
        <w:numPr>
          <w:ilvl w:val="0"/>
          <w:numId w:val="3"/>
        </w:numPr>
        <w:spacing w:line="276" w:lineRule="auto"/>
        <w:ind w:left="425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</w:rPr>
        <w:t>W</w:t>
      </w:r>
      <w:r w:rsidR="00F6155C" w:rsidRPr="0028216B">
        <w:rPr>
          <w:rFonts w:ascii="Arial" w:hAnsi="Arial" w:cs="Arial"/>
          <w:color w:val="000000" w:themeColor="text1"/>
          <w:spacing w:val="6"/>
        </w:rPr>
        <w:t>ybrane usługi rozwojowe nie będą spełniały przesłanek określonych w § 10 ust. 4 Regulaminu;</w:t>
      </w:r>
    </w:p>
    <w:p w14:paraId="786F9A8B" w14:textId="61919AD1" w:rsidR="00F6155C" w:rsidRPr="0028216B" w:rsidRDefault="00F547C5" w:rsidP="0028216B">
      <w:pPr>
        <w:pStyle w:val="Default"/>
        <w:numPr>
          <w:ilvl w:val="0"/>
          <w:numId w:val="3"/>
        </w:numPr>
        <w:spacing w:line="276" w:lineRule="auto"/>
        <w:ind w:left="425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</w:rPr>
        <w:t>W</w:t>
      </w:r>
      <w:r w:rsidR="00F6155C" w:rsidRPr="0028216B">
        <w:rPr>
          <w:rFonts w:ascii="Arial" w:hAnsi="Arial" w:cs="Arial"/>
          <w:color w:val="000000" w:themeColor="text1"/>
          <w:spacing w:val="6"/>
        </w:rPr>
        <w:t>ybrane usługi rozwojowe będą spełniały przesłanki określone w § 10 ust.</w:t>
      </w:r>
      <w:r w:rsidR="00013D2E" w:rsidRPr="0028216B">
        <w:rPr>
          <w:rFonts w:ascii="Arial" w:hAnsi="Arial" w:cs="Arial"/>
          <w:color w:val="000000" w:themeColor="text1"/>
          <w:spacing w:val="6"/>
        </w:rPr>
        <w:t xml:space="preserve"> 5 Regulaminu (dotyczy osób pracujących);</w:t>
      </w:r>
    </w:p>
    <w:p w14:paraId="151F67C6" w14:textId="25E13D90" w:rsidR="004133F7" w:rsidRPr="0028216B" w:rsidRDefault="00F547C5" w:rsidP="0028216B">
      <w:pPr>
        <w:pStyle w:val="Default"/>
        <w:numPr>
          <w:ilvl w:val="0"/>
          <w:numId w:val="3"/>
        </w:numPr>
        <w:spacing w:line="276" w:lineRule="auto"/>
        <w:ind w:left="425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</w:rPr>
        <w:t>N</w:t>
      </w:r>
      <w:r w:rsidR="004133F7" w:rsidRPr="0028216B">
        <w:rPr>
          <w:rFonts w:ascii="Arial" w:hAnsi="Arial" w:cs="Arial"/>
          <w:color w:val="000000" w:themeColor="text1"/>
          <w:spacing w:val="6"/>
        </w:rPr>
        <w:t>ie rozliczy usług rozwojowych objętych niniejszą Umową u innego Operatora realizującego jakikolwiek projekt w ramach PS</w:t>
      </w:r>
      <w:r w:rsidR="00200254">
        <w:rPr>
          <w:rFonts w:ascii="Arial" w:hAnsi="Arial" w:cs="Arial"/>
          <w:color w:val="000000" w:themeColor="text1"/>
          <w:spacing w:val="6"/>
        </w:rPr>
        <w:t>F</w:t>
      </w:r>
      <w:r w:rsidR="004133F7" w:rsidRPr="0028216B">
        <w:rPr>
          <w:rFonts w:ascii="Arial" w:hAnsi="Arial" w:cs="Arial"/>
          <w:color w:val="000000" w:themeColor="text1"/>
          <w:spacing w:val="6"/>
        </w:rPr>
        <w:t xml:space="preserve"> WŁ</w:t>
      </w:r>
      <w:r w:rsidR="00F6155C" w:rsidRPr="0028216B">
        <w:rPr>
          <w:rFonts w:ascii="Arial" w:hAnsi="Arial" w:cs="Arial"/>
          <w:color w:val="000000" w:themeColor="text1"/>
          <w:spacing w:val="6"/>
        </w:rPr>
        <w:t xml:space="preserve">, </w:t>
      </w:r>
      <w:r w:rsidR="004133F7" w:rsidRPr="0028216B">
        <w:rPr>
          <w:rFonts w:ascii="Arial" w:hAnsi="Arial" w:cs="Arial"/>
          <w:color w:val="000000" w:themeColor="text1"/>
          <w:spacing w:val="6"/>
        </w:rPr>
        <w:t>innych programów</w:t>
      </w:r>
      <w:r w:rsidR="00F6155C" w:rsidRPr="0028216B">
        <w:rPr>
          <w:rFonts w:ascii="Arial" w:hAnsi="Arial" w:cs="Arial"/>
          <w:color w:val="000000" w:themeColor="text1"/>
          <w:spacing w:val="6"/>
        </w:rPr>
        <w:t xml:space="preserve"> regionalnych,</w:t>
      </w:r>
      <w:r w:rsidR="00F6155C" w:rsidRPr="0028216B">
        <w:rPr>
          <w:rFonts w:ascii="Arial" w:hAnsi="Arial" w:cs="Arial"/>
          <w:spacing w:val="6"/>
        </w:rPr>
        <w:t xml:space="preserve"> </w:t>
      </w:r>
      <w:r w:rsidR="00F6155C" w:rsidRPr="0028216B">
        <w:rPr>
          <w:rFonts w:ascii="Arial" w:hAnsi="Arial" w:cs="Arial"/>
          <w:color w:val="000000" w:themeColor="text1"/>
          <w:spacing w:val="6"/>
        </w:rPr>
        <w:t>Krajowego Planu Odbudowy i Zwiększania Odporności, Funduszy Europejskich dla Rozwoju Społecznego 2021-2027 lub innych programów</w:t>
      </w:r>
      <w:r w:rsidR="004133F7" w:rsidRPr="0028216B">
        <w:rPr>
          <w:rFonts w:ascii="Arial" w:hAnsi="Arial" w:cs="Arial"/>
          <w:color w:val="000000" w:themeColor="text1"/>
          <w:spacing w:val="6"/>
        </w:rPr>
        <w:t xml:space="preserve"> np. Krajowego Funduszu Szkoleniowego;</w:t>
      </w:r>
    </w:p>
    <w:p w14:paraId="611E7875" w14:textId="29487369" w:rsidR="007556A1" w:rsidRPr="0028216B" w:rsidRDefault="00F547C5" w:rsidP="0028216B">
      <w:pPr>
        <w:pStyle w:val="Default"/>
        <w:numPr>
          <w:ilvl w:val="0"/>
          <w:numId w:val="3"/>
        </w:numPr>
        <w:spacing w:line="276" w:lineRule="auto"/>
        <w:ind w:left="425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</w:rPr>
        <w:t>Z</w:t>
      </w:r>
      <w:r w:rsidR="007556A1" w:rsidRPr="0028216B">
        <w:rPr>
          <w:rFonts w:ascii="Arial" w:hAnsi="Arial" w:cs="Arial"/>
          <w:color w:val="000000" w:themeColor="text1"/>
          <w:spacing w:val="6"/>
        </w:rPr>
        <w:t>ostał</w:t>
      </w:r>
      <w:r w:rsidRPr="0028216B">
        <w:rPr>
          <w:rFonts w:ascii="Arial" w:hAnsi="Arial" w:cs="Arial"/>
          <w:color w:val="000000" w:themeColor="text1"/>
          <w:spacing w:val="6"/>
        </w:rPr>
        <w:t>a</w:t>
      </w:r>
      <w:r w:rsidR="007556A1" w:rsidRPr="0028216B">
        <w:rPr>
          <w:rFonts w:ascii="Arial" w:hAnsi="Arial" w:cs="Arial"/>
          <w:color w:val="000000" w:themeColor="text1"/>
          <w:spacing w:val="6"/>
        </w:rPr>
        <w:t>/</w:t>
      </w:r>
      <w:r w:rsidRPr="0028216B">
        <w:rPr>
          <w:rFonts w:ascii="Arial" w:hAnsi="Arial" w:cs="Arial"/>
          <w:color w:val="000000" w:themeColor="text1"/>
          <w:spacing w:val="6"/>
        </w:rPr>
        <w:t>Został</w:t>
      </w:r>
      <w:r w:rsidR="007556A1" w:rsidRPr="0028216B">
        <w:rPr>
          <w:rFonts w:ascii="Arial" w:hAnsi="Arial" w:cs="Arial"/>
          <w:color w:val="000000" w:themeColor="text1"/>
          <w:spacing w:val="6"/>
        </w:rPr>
        <w:t xml:space="preserve"> poinformowan</w:t>
      </w:r>
      <w:r w:rsidRPr="0028216B">
        <w:rPr>
          <w:rFonts w:ascii="Arial" w:hAnsi="Arial" w:cs="Arial"/>
          <w:color w:val="000000" w:themeColor="text1"/>
          <w:spacing w:val="6"/>
        </w:rPr>
        <w:t>a</w:t>
      </w:r>
      <w:r w:rsidR="007556A1" w:rsidRPr="0028216B">
        <w:rPr>
          <w:rFonts w:ascii="Arial" w:hAnsi="Arial" w:cs="Arial"/>
          <w:color w:val="000000" w:themeColor="text1"/>
          <w:spacing w:val="6"/>
        </w:rPr>
        <w:t>/</w:t>
      </w:r>
      <w:r w:rsidRPr="0028216B">
        <w:rPr>
          <w:rFonts w:ascii="Arial" w:hAnsi="Arial" w:cs="Arial"/>
          <w:color w:val="000000" w:themeColor="text1"/>
          <w:spacing w:val="6"/>
        </w:rPr>
        <w:t>poinformowany</w:t>
      </w:r>
      <w:r w:rsidR="007556A1" w:rsidRPr="0028216B">
        <w:rPr>
          <w:rFonts w:ascii="Arial" w:hAnsi="Arial" w:cs="Arial"/>
          <w:color w:val="000000" w:themeColor="text1"/>
          <w:spacing w:val="6"/>
        </w:rPr>
        <w:t xml:space="preserve"> o celu zbierania danych osobowych, o prawie wglądu do swoich danych osobowych oraz ich poprawie oraz wyraża zgodę na przetwarzanie danych osobowych;</w:t>
      </w:r>
    </w:p>
    <w:p w14:paraId="69000EF2" w14:textId="01F5DC26" w:rsidR="007556A1" w:rsidRPr="0028216B" w:rsidRDefault="00F547C5" w:rsidP="0028216B">
      <w:pPr>
        <w:pStyle w:val="Default"/>
        <w:numPr>
          <w:ilvl w:val="0"/>
          <w:numId w:val="3"/>
        </w:numPr>
        <w:spacing w:line="276" w:lineRule="auto"/>
        <w:ind w:left="425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</w:rPr>
        <w:t>J</w:t>
      </w:r>
      <w:r w:rsidR="007556A1" w:rsidRPr="0028216B">
        <w:rPr>
          <w:rFonts w:ascii="Arial" w:hAnsi="Arial" w:cs="Arial"/>
          <w:color w:val="000000" w:themeColor="text1"/>
          <w:spacing w:val="6"/>
        </w:rPr>
        <w:t>est świadom</w:t>
      </w:r>
      <w:r w:rsidR="009B2F21" w:rsidRPr="0028216B">
        <w:rPr>
          <w:rFonts w:ascii="Arial" w:hAnsi="Arial" w:cs="Arial"/>
          <w:color w:val="000000" w:themeColor="text1"/>
          <w:spacing w:val="6"/>
        </w:rPr>
        <w:t>a</w:t>
      </w:r>
      <w:r w:rsidR="007556A1" w:rsidRPr="0028216B">
        <w:rPr>
          <w:rFonts w:ascii="Arial" w:hAnsi="Arial" w:cs="Arial"/>
          <w:color w:val="000000" w:themeColor="text1"/>
          <w:spacing w:val="6"/>
        </w:rPr>
        <w:t>/</w:t>
      </w:r>
      <w:r w:rsidR="001C0CC8" w:rsidRPr="0028216B">
        <w:rPr>
          <w:rFonts w:ascii="Arial" w:hAnsi="Arial" w:cs="Arial"/>
          <w:color w:val="000000" w:themeColor="text1"/>
          <w:spacing w:val="6"/>
        </w:rPr>
        <w:t>świadom</w:t>
      </w:r>
      <w:r w:rsidR="009B2F21" w:rsidRPr="0028216B">
        <w:rPr>
          <w:rFonts w:ascii="Arial" w:hAnsi="Arial" w:cs="Arial"/>
          <w:color w:val="000000" w:themeColor="text1"/>
          <w:spacing w:val="6"/>
        </w:rPr>
        <w:t>y</w:t>
      </w:r>
      <w:r w:rsidR="007556A1" w:rsidRPr="0028216B">
        <w:rPr>
          <w:rFonts w:ascii="Arial" w:hAnsi="Arial" w:cs="Arial"/>
          <w:color w:val="000000" w:themeColor="text1"/>
          <w:spacing w:val="6"/>
        </w:rPr>
        <w:t xml:space="preserve"> odpowiedzialności karnej wynikającej z art. 297 § 1 Kodeksu Karnego przewidującego karę pozbawienia wolności od 3 miesięcy do lat 5, za składanie nierzetelnych pisemnych oświadczeń, jak również podrobionych, przerobionych, poświadczających nieprawdę lub nierzetelnych dokumentów oraz odpowiedzialności karnej wynikającej z art. 233 § 1 Kodeksu Karnego przewidującego karę pozbawienia wolności od 6 miesięcy do lat 8 za składanie fałszywych zeznań;</w:t>
      </w:r>
    </w:p>
    <w:p w14:paraId="11E3C8A4" w14:textId="09BF7235" w:rsidR="00A252B2" w:rsidRPr="0028216B" w:rsidRDefault="00F547C5" w:rsidP="0028216B">
      <w:pPr>
        <w:pStyle w:val="Default"/>
        <w:numPr>
          <w:ilvl w:val="0"/>
          <w:numId w:val="3"/>
        </w:numPr>
        <w:spacing w:line="276" w:lineRule="auto"/>
        <w:ind w:left="425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</w:t>
      </w:r>
      <w:r w:rsidR="007556A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apoznał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a</w:t>
      </w:r>
      <w:r w:rsidR="007556A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Zapoznał</w:t>
      </w:r>
      <w:r w:rsidR="007556A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się z treścią Regulaminu, rozumie go, w pełni akceptuje i zobowiązuje się przestrzegać jego postanowień w trakcie obowiązywania Umowy.</w:t>
      </w:r>
    </w:p>
    <w:p w14:paraId="44949D6F" w14:textId="68BEE2E2" w:rsidR="00C46601" w:rsidRPr="0028216B" w:rsidRDefault="00050148" w:rsidP="0028216B">
      <w:pPr>
        <w:pStyle w:val="Nagwek1"/>
        <w:spacing w:after="240" w:line="276" w:lineRule="auto"/>
        <w:rPr>
          <w:rFonts w:cs="Arial"/>
          <w:spacing w:val="6"/>
          <w:szCs w:val="24"/>
        </w:rPr>
      </w:pPr>
      <w:r w:rsidRPr="0028216B">
        <w:rPr>
          <w:rFonts w:cs="Arial"/>
          <w:spacing w:val="6"/>
          <w:szCs w:val="24"/>
        </w:rPr>
        <w:lastRenderedPageBreak/>
        <w:t xml:space="preserve">§ </w:t>
      </w:r>
      <w:r w:rsidR="001E6A13" w:rsidRPr="0028216B">
        <w:rPr>
          <w:rFonts w:cs="Arial"/>
          <w:spacing w:val="6"/>
          <w:szCs w:val="24"/>
        </w:rPr>
        <w:t>3</w:t>
      </w:r>
      <w:r w:rsidR="00881B8D" w:rsidRPr="0028216B">
        <w:rPr>
          <w:rFonts w:cs="Arial"/>
          <w:spacing w:val="6"/>
          <w:szCs w:val="24"/>
        </w:rPr>
        <w:t xml:space="preserve"> </w:t>
      </w:r>
      <w:r w:rsidRPr="0028216B">
        <w:rPr>
          <w:rFonts w:cs="Arial"/>
          <w:spacing w:val="6"/>
          <w:szCs w:val="24"/>
        </w:rPr>
        <w:t>Przedmiot umowy</w:t>
      </w:r>
    </w:p>
    <w:p w14:paraId="2948CD0E" w14:textId="7FF8C214" w:rsidR="007556A1" w:rsidRPr="0028216B" w:rsidRDefault="001E6A13" w:rsidP="0028216B">
      <w:pPr>
        <w:pStyle w:val="Default"/>
        <w:numPr>
          <w:ilvl w:val="0"/>
          <w:numId w:val="4"/>
        </w:numPr>
        <w:spacing w:line="276" w:lineRule="auto"/>
        <w:ind w:left="425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Przedmiotem niniejszej </w:t>
      </w:r>
      <w:r w:rsidR="00013D2E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mowy jest udzielenie przez Operatora wsparcia w postaci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Dofinansowani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a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do kosztu zakupu Usług rozwojowych dla </w:t>
      </w:r>
      <w:r w:rsidR="00866D3B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</w:t>
      </w:r>
      <w:r w:rsidR="00BD3B6A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czki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</w:t>
      </w:r>
      <w:r w:rsidR="00BD3B6A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ka</w:t>
      </w:r>
      <w:r w:rsidR="00866D3B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P</w:t>
      </w:r>
      <w:r w:rsidR="00866D3B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rojektu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rozliczanych w ramach Bonów </w:t>
      </w:r>
      <w:r w:rsidR="00EB556F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R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ozwojowych.</w:t>
      </w:r>
    </w:p>
    <w:p w14:paraId="6583C232" w14:textId="6EA3CA4B" w:rsidR="007556A1" w:rsidRPr="0028216B" w:rsidRDefault="007556A1" w:rsidP="0028216B">
      <w:pPr>
        <w:pStyle w:val="Default"/>
        <w:numPr>
          <w:ilvl w:val="0"/>
          <w:numId w:val="4"/>
        </w:numPr>
        <w:spacing w:line="276" w:lineRule="auto"/>
        <w:ind w:left="425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Dofinansowanie będzie udzielone w ramach Projektu „Przepis na Rozwój - kompetencje i</w:t>
      </w:r>
      <w:r w:rsidR="0098691E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 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kwalifikacje dla sprawiedliwej transformacji”, który jest współfinansowany ze środków Funduszu na rzecz </w:t>
      </w:r>
      <w:r w:rsidR="00F31F7F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S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prawiedliwej </w:t>
      </w:r>
      <w:r w:rsidR="00F31F7F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T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ransformacji, w ramach programu regionalnego Fundusze Europejskie dla Łódzkiego 2021-2027, Priorytetu FELD.09 Fundusze Europejskie dla Łódzkiego </w:t>
      </w:r>
      <w:r w:rsidR="008A32E1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w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transformacji</w:t>
      </w:r>
      <w:r w:rsidR="006E602F">
        <w:rPr>
          <w:rFonts w:ascii="Arial" w:hAnsi="Arial" w:cs="Arial"/>
          <w:color w:val="000000" w:themeColor="text1"/>
          <w:spacing w:val="6"/>
          <w14:ligatures w14:val="standardContextual"/>
        </w:rPr>
        <w:t>,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Działania FELD.09.02 Społeczeństwo w</w:t>
      </w:r>
      <w:r w:rsidR="0098691E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 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transformacji.</w:t>
      </w:r>
    </w:p>
    <w:p w14:paraId="460D95C3" w14:textId="0A88299E" w:rsidR="007556A1" w:rsidRPr="0028216B" w:rsidRDefault="007556A1" w:rsidP="0028216B">
      <w:pPr>
        <w:pStyle w:val="Default"/>
        <w:numPr>
          <w:ilvl w:val="0"/>
          <w:numId w:val="4"/>
        </w:numPr>
        <w:spacing w:line="276" w:lineRule="auto"/>
        <w:ind w:left="425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Dofinansowanie w ramach Umowy obejmuje </w:t>
      </w:r>
      <w:r w:rsidRPr="0028216B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>…</w:t>
      </w:r>
      <w:r w:rsidR="00F547C5" w:rsidRPr="0028216B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>……</w:t>
      </w:r>
      <w:r w:rsidR="00EB556F" w:rsidRPr="0028216B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>..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Bonów rozwojowych, których wartość jednostkowa wynosi </w:t>
      </w:r>
      <w:r w:rsidRPr="0028216B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>100,00 zł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</w:p>
    <w:p w14:paraId="2E9B7277" w14:textId="71339742" w:rsidR="00C10C7A" w:rsidRPr="0028216B" w:rsidRDefault="007556A1" w:rsidP="0028216B">
      <w:pPr>
        <w:pStyle w:val="Default"/>
        <w:numPr>
          <w:ilvl w:val="0"/>
          <w:numId w:val="4"/>
        </w:numPr>
        <w:spacing w:line="276" w:lineRule="auto"/>
        <w:ind w:left="425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Dofinansowanie Bonów rozwojowych w ramach niniejszej </w:t>
      </w:r>
      <w:r w:rsidR="0042306B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mowy wynosi </w:t>
      </w:r>
      <w:r w:rsidR="00C10C7A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9</w:t>
      </w:r>
      <w:r w:rsidR="00942FE2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3</w:t>
      </w:r>
      <w:r w:rsidR="00C10C7A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%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ich wartości</w:t>
      </w:r>
      <w:r w:rsidR="00C10C7A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i stanowi wartość </w:t>
      </w:r>
      <w:r w:rsidR="00C10C7A" w:rsidRPr="0028216B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>……………………… zł (słownie: ……………….)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</w:p>
    <w:p w14:paraId="12373ABA" w14:textId="0C640B9C" w:rsidR="007556A1" w:rsidRPr="0028216B" w:rsidRDefault="00C10C7A" w:rsidP="0028216B">
      <w:pPr>
        <w:pStyle w:val="Default"/>
        <w:numPr>
          <w:ilvl w:val="0"/>
          <w:numId w:val="4"/>
        </w:numPr>
        <w:spacing w:line="276" w:lineRule="auto"/>
        <w:ind w:left="425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Wkład własny Uczestniczki</w:t>
      </w:r>
      <w:r w:rsidR="009408A9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/Uczestnika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wynosi 7% wartości Bonów rozwojowych i jego wysokość wynosi: </w:t>
      </w:r>
      <w:r w:rsidRPr="0028216B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>…………….. zł (słownie: …………………)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</w:p>
    <w:p w14:paraId="6BD49FB9" w14:textId="3EA376CE" w:rsidR="007556A1" w:rsidRPr="0028216B" w:rsidRDefault="007556A1" w:rsidP="0028216B">
      <w:pPr>
        <w:pStyle w:val="Default"/>
        <w:numPr>
          <w:ilvl w:val="0"/>
          <w:numId w:val="4"/>
        </w:numPr>
        <w:spacing w:line="276" w:lineRule="auto"/>
        <w:ind w:left="425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Całkowite koszty zakupu </w:t>
      </w:r>
      <w:r w:rsidR="001C0CC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sług rozwojowych z wykorzystaniem </w:t>
      </w:r>
      <w:r w:rsidR="00EB556F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B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onów rozwojowych zostaną ustalone w chwili wyboru danej </w:t>
      </w:r>
      <w:r w:rsidR="00EB556F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sługi </w:t>
      </w:r>
      <w:r w:rsidR="00EB556F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r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ozwojowej przez Uczestniczkę</w:t>
      </w:r>
      <w:r w:rsidR="00E2413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/Uczestnika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z zachowaniem zapisów niniejszej Umowy oraz Regulaminu.</w:t>
      </w:r>
    </w:p>
    <w:p w14:paraId="023B1381" w14:textId="201198A0" w:rsidR="00EB556F" w:rsidRPr="0028216B" w:rsidRDefault="007556A1" w:rsidP="0028216B">
      <w:pPr>
        <w:pStyle w:val="Default"/>
        <w:numPr>
          <w:ilvl w:val="0"/>
          <w:numId w:val="4"/>
        </w:numPr>
        <w:spacing w:line="276" w:lineRule="auto"/>
        <w:ind w:left="425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Dokonanie przez Uczestniczkę</w:t>
      </w:r>
      <w:r w:rsidR="003E3DA0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/Uczestnika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wyboru </w:t>
      </w:r>
      <w:r w:rsidR="00EB556F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sług rozwojowych, których koszty w</w:t>
      </w:r>
      <w:r w:rsidR="0064600A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 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przeliczeniu na jedną godzinę przekraczają Limit kwotowy określony w Regulaminie, nie stanowi podstawy do zwiększenia Dofinansowania. W takim przypadku znajdują zastosowanie zapisy</w:t>
      </w:r>
      <w:r w:rsidR="0064600A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§ 11 ust. 7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Regulaminu.</w:t>
      </w:r>
    </w:p>
    <w:p w14:paraId="1599882E" w14:textId="641FB04B" w:rsidR="00050148" w:rsidRPr="0028216B" w:rsidRDefault="00050148" w:rsidP="0028216B">
      <w:pPr>
        <w:pStyle w:val="Nagwek1"/>
        <w:spacing w:after="240" w:line="276" w:lineRule="auto"/>
        <w:rPr>
          <w:rFonts w:cs="Arial"/>
          <w:spacing w:val="6"/>
          <w:szCs w:val="24"/>
        </w:rPr>
      </w:pPr>
      <w:r w:rsidRPr="0028216B">
        <w:rPr>
          <w:rFonts w:cs="Arial"/>
          <w:spacing w:val="6"/>
          <w:szCs w:val="24"/>
        </w:rPr>
        <w:t xml:space="preserve">§ </w:t>
      </w:r>
      <w:r w:rsidR="003E2FA9" w:rsidRPr="0028216B">
        <w:rPr>
          <w:rFonts w:cs="Arial"/>
          <w:spacing w:val="6"/>
          <w:szCs w:val="24"/>
        </w:rPr>
        <w:t>4</w:t>
      </w:r>
      <w:r w:rsidR="00881B8D" w:rsidRPr="0028216B">
        <w:rPr>
          <w:rFonts w:cs="Arial"/>
          <w:spacing w:val="6"/>
          <w:szCs w:val="24"/>
        </w:rPr>
        <w:t xml:space="preserve"> </w:t>
      </w:r>
      <w:r w:rsidRPr="0028216B">
        <w:rPr>
          <w:rFonts w:cs="Arial"/>
          <w:spacing w:val="6"/>
          <w:szCs w:val="24"/>
        </w:rPr>
        <w:t>Warunki udzielania dofinansowania</w:t>
      </w:r>
    </w:p>
    <w:p w14:paraId="6D789743" w14:textId="7A807485" w:rsidR="00C10C7A" w:rsidRPr="0028216B" w:rsidRDefault="00C10C7A" w:rsidP="0028216B">
      <w:pPr>
        <w:pStyle w:val="Default"/>
        <w:numPr>
          <w:ilvl w:val="0"/>
          <w:numId w:val="7"/>
        </w:numPr>
        <w:spacing w:line="276" w:lineRule="auto"/>
        <w:ind w:left="426" w:hanging="426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Warunki udzielenia </w:t>
      </w:r>
      <w:r w:rsidR="001C0CC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D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ofinansowania zostały szczegółowo określone w Regulaminie</w:t>
      </w:r>
      <w:r w:rsidR="00BC5669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,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w</w:t>
      </w:r>
      <w:r w:rsidR="0098691E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 </w:t>
      </w:r>
      <w:r w:rsidR="00BC5669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szczególności w § 7, 10, 11.</w:t>
      </w:r>
    </w:p>
    <w:p w14:paraId="09840BDB" w14:textId="5E18F928" w:rsidR="00EA2F95" w:rsidRPr="0028216B" w:rsidRDefault="001E6A13" w:rsidP="0028216B">
      <w:pPr>
        <w:pStyle w:val="Default"/>
        <w:numPr>
          <w:ilvl w:val="0"/>
          <w:numId w:val="7"/>
        </w:numPr>
        <w:spacing w:line="276" w:lineRule="auto"/>
        <w:ind w:left="426" w:hanging="426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3E3DA0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="00F20917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zobowiązuje się do wpłaty Wkładu własneg</w:t>
      </w:r>
      <w:r w:rsidR="00F20917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o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w łącznej wysokości </w:t>
      </w:r>
      <w:r w:rsidR="00C10C7A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określnej w § </w:t>
      </w:r>
      <w:r w:rsidR="00CC4DA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3 </w:t>
      </w:r>
      <w:r w:rsidR="00C10C7A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ust. 5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na rachunek bankowy Operatora nr </w:t>
      </w:r>
      <w:r w:rsidR="00B576AD" w:rsidRPr="0028216B">
        <w:rPr>
          <w:rFonts w:ascii="Arial" w:hAnsi="Arial" w:cs="Arial"/>
          <w:color w:val="000000" w:themeColor="text1"/>
          <w:spacing w:val="6"/>
        </w:rPr>
        <w:t xml:space="preserve">70 1140 1108 0000 2392 2700 1033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w terminie </w:t>
      </w:r>
      <w:r w:rsidR="00050148" w:rsidRPr="0028216B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>do 5 dni roboczych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od dnia zawarcia Umowy. W przypadku gdy termin rozpoczęcia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sługi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r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ozwojowej przypada wcześniej, Wkład </w:t>
      </w:r>
      <w:r w:rsidR="0064600A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łasn</w:t>
      </w:r>
      <w:r w:rsidR="00F20917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y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należy wpłacić najpóźniej w dniu poprzedzającym dzień rozpoczęcia korzystania z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sługi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r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ozwojowej.</w:t>
      </w:r>
    </w:p>
    <w:p w14:paraId="260A9748" w14:textId="28C32CCD" w:rsidR="00EA2F95" w:rsidRPr="0028216B" w:rsidRDefault="00050148" w:rsidP="0028216B">
      <w:pPr>
        <w:pStyle w:val="Default"/>
        <w:numPr>
          <w:ilvl w:val="0"/>
          <w:numId w:val="7"/>
        </w:numPr>
        <w:spacing w:line="276" w:lineRule="auto"/>
        <w:ind w:left="426" w:hanging="426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Za dzień dokonania wpłaty uznaje się datę uznania rachunku bankowego Operatora.</w:t>
      </w:r>
    </w:p>
    <w:p w14:paraId="4878C951" w14:textId="2D031A50" w:rsidR="002C15F6" w:rsidRPr="0028216B" w:rsidRDefault="002C15F6" w:rsidP="0028216B">
      <w:pPr>
        <w:pStyle w:val="Default"/>
        <w:numPr>
          <w:ilvl w:val="0"/>
          <w:numId w:val="7"/>
        </w:numPr>
        <w:spacing w:line="276" w:lineRule="auto"/>
        <w:ind w:left="426" w:hanging="426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lastRenderedPageBreak/>
        <w:t xml:space="preserve">W przypadku, gdy wpłacona kwota nie będzie zgodna ze wskazaną w </w:t>
      </w:r>
      <w:r w:rsidR="00EB556F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mowie </w:t>
      </w:r>
      <w:r w:rsidR="00EB556F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sparcia, tj.:</w:t>
      </w:r>
    </w:p>
    <w:p w14:paraId="74F92CF6" w14:textId="47280967" w:rsidR="0064600A" w:rsidRPr="0028216B" w:rsidRDefault="002C15F6" w:rsidP="0028216B">
      <w:pPr>
        <w:pStyle w:val="Default"/>
        <w:numPr>
          <w:ilvl w:val="0"/>
          <w:numId w:val="6"/>
        </w:numPr>
        <w:spacing w:line="276" w:lineRule="auto"/>
        <w:ind w:left="1162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będzie niższa –</w:t>
      </w:r>
      <w:r w:rsidR="00DB3F19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3E3DA0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projektu zostanie wezwan</w:t>
      </w:r>
      <w:r w:rsidR="009B2F2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a</w:t>
      </w:r>
      <w:r w:rsidR="00EA2F95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</w:t>
      </w:r>
      <w:r w:rsidR="001C0CC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wezwan</w:t>
      </w:r>
      <w:r w:rsidR="009B2F2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y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do dokonania dopłaty brakującej kwoty w terminie 3 dni roboczych. </w:t>
      </w:r>
      <w:r w:rsidR="00EB556F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br/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Za dzień dokonania wpłaty uznaje się datę uznania rachunku bankowego Operatora;</w:t>
      </w:r>
    </w:p>
    <w:p w14:paraId="6900450B" w14:textId="56937A40" w:rsidR="00EA2F95" w:rsidRPr="0028216B" w:rsidRDefault="002C15F6" w:rsidP="0028216B">
      <w:pPr>
        <w:pStyle w:val="Default"/>
        <w:numPr>
          <w:ilvl w:val="0"/>
          <w:numId w:val="6"/>
        </w:numPr>
        <w:spacing w:line="276" w:lineRule="auto"/>
        <w:ind w:left="1162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będzie wyższa – nadpłata zostanie niezwłocznie zwrócona przez Operatora na rachunek bankowy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Uczestniczki</w:t>
      </w:r>
      <w:r w:rsidR="003E3DA0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/Uczestnika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EB556F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P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rojektu.</w:t>
      </w:r>
    </w:p>
    <w:p w14:paraId="10E9714E" w14:textId="72C5CCAD" w:rsidR="00EA2F95" w:rsidRPr="0028216B" w:rsidRDefault="002C15F6" w:rsidP="0028216B">
      <w:pPr>
        <w:pStyle w:val="Default"/>
        <w:spacing w:line="276" w:lineRule="auto"/>
        <w:ind w:left="426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W przypadku, gdy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3E3DA0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EB556F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P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rojektu ostatecznie nie dokona prawidłowej wpłaty w określonym terminie, </w:t>
      </w:r>
      <w:r w:rsidR="00EB556F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mowa wygasa, a kwota wpłacona po terminie podlega zwrotowi na rachunek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Uczestniczki</w:t>
      </w:r>
      <w:r w:rsidR="003E3DA0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 Uczestnika.</w:t>
      </w:r>
    </w:p>
    <w:p w14:paraId="6E292A43" w14:textId="4BEBB827" w:rsidR="00EB556F" w:rsidRPr="0028216B" w:rsidRDefault="001E6A13" w:rsidP="0028216B">
      <w:pPr>
        <w:pStyle w:val="Default"/>
        <w:numPr>
          <w:ilvl w:val="0"/>
          <w:numId w:val="7"/>
        </w:numPr>
        <w:spacing w:line="276" w:lineRule="auto"/>
        <w:ind w:left="426" w:hanging="426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3E3DA0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jest zobowiązany pokryć wydatki niekwalifikowalne w ramach </w:t>
      </w:r>
      <w:r w:rsidR="00EB556F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sług rozwojowych, ze środków własnych na zasadach określonych w Umowie.</w:t>
      </w:r>
    </w:p>
    <w:p w14:paraId="5B5C872B" w14:textId="0CF28A80" w:rsidR="00050148" w:rsidRPr="0028216B" w:rsidRDefault="00050148" w:rsidP="0028216B">
      <w:pPr>
        <w:pStyle w:val="Nagwek1"/>
        <w:spacing w:after="240" w:line="276" w:lineRule="auto"/>
        <w:rPr>
          <w:rFonts w:cs="Arial"/>
          <w:spacing w:val="6"/>
          <w:szCs w:val="24"/>
        </w:rPr>
      </w:pPr>
      <w:r w:rsidRPr="0028216B">
        <w:rPr>
          <w:rFonts w:cs="Arial"/>
          <w:spacing w:val="6"/>
          <w:szCs w:val="24"/>
        </w:rPr>
        <w:t>§</w:t>
      </w:r>
      <w:r w:rsidR="003E2FA9" w:rsidRPr="0028216B">
        <w:rPr>
          <w:rFonts w:cs="Arial"/>
          <w:spacing w:val="6"/>
          <w:szCs w:val="24"/>
        </w:rPr>
        <w:t xml:space="preserve"> 5</w:t>
      </w:r>
      <w:r w:rsidR="00881B8D" w:rsidRPr="0028216B">
        <w:rPr>
          <w:rFonts w:cs="Arial"/>
          <w:spacing w:val="6"/>
          <w:szCs w:val="24"/>
        </w:rPr>
        <w:t xml:space="preserve"> </w:t>
      </w:r>
      <w:r w:rsidRPr="0028216B">
        <w:rPr>
          <w:rFonts w:cs="Arial"/>
          <w:spacing w:val="6"/>
          <w:szCs w:val="24"/>
        </w:rPr>
        <w:t xml:space="preserve">Przeznaczenie </w:t>
      </w:r>
      <w:r w:rsidR="00C10C7A" w:rsidRPr="0028216B">
        <w:rPr>
          <w:rFonts w:cs="Arial"/>
          <w:spacing w:val="6"/>
          <w:szCs w:val="24"/>
        </w:rPr>
        <w:t xml:space="preserve">i okres ważności </w:t>
      </w:r>
      <w:r w:rsidRPr="0028216B">
        <w:rPr>
          <w:rFonts w:cs="Arial"/>
          <w:spacing w:val="6"/>
          <w:szCs w:val="24"/>
        </w:rPr>
        <w:t>Bonów rozwojowych</w:t>
      </w:r>
    </w:p>
    <w:p w14:paraId="6718944C" w14:textId="57650A3B" w:rsidR="00712F53" w:rsidRPr="0028216B" w:rsidRDefault="002C15F6" w:rsidP="0028216B">
      <w:pPr>
        <w:pStyle w:val="Default"/>
        <w:numPr>
          <w:ilvl w:val="0"/>
          <w:numId w:val="8"/>
        </w:numPr>
        <w:spacing w:line="276" w:lineRule="auto"/>
        <w:ind w:left="426" w:hanging="426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Każd</w:t>
      </w:r>
      <w:r w:rsidR="001C53DB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a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1C53DB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P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rojektu, któr</w:t>
      </w:r>
      <w:r w:rsidR="009B2F2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a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</w:t>
      </w:r>
      <w:r w:rsidR="0078203C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któr</w:t>
      </w:r>
      <w:r w:rsidR="009B2F2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y</w:t>
      </w:r>
      <w:r w:rsidR="0078203C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zrealizował</w:t>
      </w:r>
      <w:r w:rsidR="009B2F2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a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</w:t>
      </w:r>
      <w:r w:rsidR="0078203C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zrealizował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proces doradczy</w:t>
      </w:r>
      <w:r w:rsidR="00C4660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(Bilans Kompetencji) i otrzymał</w:t>
      </w:r>
      <w:r w:rsidR="009B2F2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a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</w:t>
      </w:r>
      <w:r w:rsidR="0078203C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otrzymał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informację zwrotną,</w:t>
      </w:r>
      <w:r w:rsidR="00712F5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ma prawo do skorzystania z usług rozwojowych i ich dofinansowania pod warunkiem dostępności środków finansowych w</w:t>
      </w:r>
      <w:r w:rsidR="00712F5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 P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rojekcie, a także wniesienia </w:t>
      </w:r>
      <w:r w:rsidR="0078203C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kładu </w:t>
      </w:r>
      <w:r w:rsidR="00712F5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łasnego w wysokości określonej w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mowie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sparcia.</w:t>
      </w:r>
    </w:p>
    <w:p w14:paraId="52AF923D" w14:textId="2D9D232F" w:rsidR="00493DAF" w:rsidRPr="0028216B" w:rsidRDefault="002C15F6" w:rsidP="0028216B">
      <w:pPr>
        <w:pStyle w:val="Default"/>
        <w:numPr>
          <w:ilvl w:val="0"/>
          <w:numId w:val="8"/>
        </w:numPr>
        <w:spacing w:line="276" w:lineRule="auto"/>
        <w:ind w:left="426" w:hanging="426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Dofinansowanie jest przeznaczone wyłącznie na usługi rozwojowe świadczone przez </w:t>
      </w:r>
      <w:r w:rsidR="0093739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Dostawców Usług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zarejestrowan</w:t>
      </w:r>
      <w:r w:rsidR="0093739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ych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w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BUR,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na zasadach określonych w </w:t>
      </w:r>
      <w:r w:rsidR="0078203C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R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egulaminie BUR.</w:t>
      </w:r>
    </w:p>
    <w:p w14:paraId="1F579CAF" w14:textId="294A0A7A" w:rsidR="00937391" w:rsidRPr="0028216B" w:rsidRDefault="00493DAF" w:rsidP="0028216B">
      <w:pPr>
        <w:pStyle w:val="Default"/>
        <w:numPr>
          <w:ilvl w:val="0"/>
          <w:numId w:val="8"/>
        </w:numPr>
        <w:spacing w:line="276" w:lineRule="auto"/>
        <w:ind w:left="426" w:hanging="426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Bony rozwojowe można wykorzystać wyłącznie na </w:t>
      </w:r>
      <w:r w:rsidR="0078203C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sługi rozwojowe wybrane z BUR, odpowiadające w największym stopniu na aktualne potrzeby Uczestniczki</w:t>
      </w:r>
      <w:r w:rsidR="009E30AE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/Uczestnika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wynikające z Bilansu Kompetencji.</w:t>
      </w:r>
    </w:p>
    <w:p w14:paraId="7E48F30C" w14:textId="7FDD62F3" w:rsidR="00493DAF" w:rsidRPr="0028216B" w:rsidRDefault="00493DAF" w:rsidP="0028216B">
      <w:pPr>
        <w:pStyle w:val="Default"/>
        <w:numPr>
          <w:ilvl w:val="0"/>
          <w:numId w:val="8"/>
        </w:numPr>
        <w:spacing w:line="276" w:lineRule="auto"/>
        <w:ind w:left="426" w:hanging="426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Bony rozwojowe nie mogą być przeznaczone na </w:t>
      </w:r>
      <w:r w:rsidR="0078203C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sługi rozwojowe, które wskazano szczegółowo w Regulaminie w § 6</w:t>
      </w:r>
      <w:r w:rsidR="00792334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ust. 5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</w:p>
    <w:p w14:paraId="50AAD63E" w14:textId="74841185" w:rsidR="00887768" w:rsidRPr="00BE73EE" w:rsidRDefault="00887768" w:rsidP="0028216B">
      <w:pPr>
        <w:pStyle w:val="Default"/>
        <w:numPr>
          <w:ilvl w:val="0"/>
          <w:numId w:val="8"/>
        </w:numPr>
        <w:spacing w:line="276" w:lineRule="auto"/>
        <w:ind w:left="426" w:hanging="426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BE73EE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Okres </w:t>
      </w:r>
      <w:r w:rsidR="00A952F4" w:rsidRPr="00BE73EE">
        <w:rPr>
          <w:rFonts w:ascii="Arial" w:hAnsi="Arial" w:cs="Arial"/>
          <w:color w:val="000000" w:themeColor="text1"/>
          <w:spacing w:val="6"/>
          <w14:ligatures w14:val="standardContextual"/>
        </w:rPr>
        <w:t>ważności</w:t>
      </w:r>
      <w:r w:rsidRPr="00BE73EE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Bonów rozwojowych, które Uczestniczka</w:t>
      </w:r>
      <w:r w:rsidR="003D0C75" w:rsidRPr="00BE73EE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Pr="00BE73EE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przeznaczy na daną </w:t>
      </w:r>
      <w:r w:rsidR="0078203C" w:rsidRPr="00BE73EE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Pr="00BE73EE">
        <w:rPr>
          <w:rFonts w:ascii="Arial" w:hAnsi="Arial" w:cs="Arial"/>
          <w:color w:val="000000" w:themeColor="text1"/>
          <w:spacing w:val="6"/>
          <w14:ligatures w14:val="standardContextual"/>
        </w:rPr>
        <w:t>sługę rozwojową został określony w ogłoszeniu o nabor</w:t>
      </w:r>
      <w:r w:rsidR="00A13D77" w:rsidRPr="00BE73EE">
        <w:rPr>
          <w:rFonts w:ascii="Arial" w:hAnsi="Arial" w:cs="Arial"/>
          <w:color w:val="000000" w:themeColor="text1"/>
          <w:spacing w:val="6"/>
          <w14:ligatures w14:val="standardContextual"/>
        </w:rPr>
        <w:t>ze.</w:t>
      </w:r>
    </w:p>
    <w:p w14:paraId="3CFF9C87" w14:textId="43D52BE4" w:rsidR="00887768" w:rsidRPr="0028216B" w:rsidRDefault="00BE14EB" w:rsidP="00DB3F19">
      <w:pPr>
        <w:pStyle w:val="Default"/>
        <w:numPr>
          <w:ilvl w:val="0"/>
          <w:numId w:val="8"/>
        </w:numPr>
        <w:spacing w:line="276" w:lineRule="auto"/>
        <w:ind w:left="426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Warunki </w:t>
      </w:r>
      <w:r w:rsidR="00597B09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rozliczenia </w:t>
      </w:r>
      <w:r w:rsidR="0088776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Bonów rozwojowych został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y</w:t>
      </w:r>
      <w:r w:rsidR="0088776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określon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e</w:t>
      </w:r>
      <w:r w:rsidR="0088776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w § 11 Regulaminu.</w:t>
      </w:r>
    </w:p>
    <w:p w14:paraId="09A6778E" w14:textId="17C3338C" w:rsidR="00887768" w:rsidRPr="0028216B" w:rsidRDefault="00887768" w:rsidP="0028216B">
      <w:pPr>
        <w:pStyle w:val="Default"/>
        <w:numPr>
          <w:ilvl w:val="0"/>
          <w:numId w:val="8"/>
        </w:numPr>
        <w:spacing w:line="276" w:lineRule="auto"/>
        <w:ind w:left="426" w:hanging="426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Usługi rozwojowe muszą być realizowane na warunkach określonych w Karcie Usługi w BUR.</w:t>
      </w:r>
    </w:p>
    <w:p w14:paraId="35B58EA6" w14:textId="0D5E0F57" w:rsidR="00887768" w:rsidRPr="0028216B" w:rsidRDefault="00887768" w:rsidP="0028216B">
      <w:pPr>
        <w:pStyle w:val="Default"/>
        <w:numPr>
          <w:ilvl w:val="0"/>
          <w:numId w:val="8"/>
        </w:numPr>
        <w:spacing w:line="276" w:lineRule="auto"/>
        <w:ind w:left="426" w:hanging="426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EC6367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zobowiązuje się do niezwłocznego informowania Operatora o problemach w realizacji Usług oraz o zmianach w harmonogramie realizacji usługi.</w:t>
      </w:r>
    </w:p>
    <w:p w14:paraId="3BB8A238" w14:textId="1A96DCBF" w:rsidR="00937391" w:rsidRPr="0028216B" w:rsidRDefault="002C15F6" w:rsidP="0028216B">
      <w:pPr>
        <w:pStyle w:val="Default"/>
        <w:numPr>
          <w:ilvl w:val="0"/>
          <w:numId w:val="8"/>
        </w:numPr>
        <w:spacing w:line="276" w:lineRule="auto"/>
        <w:ind w:left="426" w:hanging="426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lastRenderedPageBreak/>
        <w:t xml:space="preserve">W oparciu o wyniki Bilansu Kompetencji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DD31AF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/Uczestnik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P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rojektu wybiera usługę rozwojową, o czym niezwłocznie informuje Operatora</w:t>
      </w:r>
      <w:r w:rsidR="00E7212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poprzez wgranie karty usługi rozwojowej do Systemu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 Operator weryfikuje zgodność wyboru usługi z Bilansem Kompetencji.</w:t>
      </w:r>
      <w:r w:rsidR="00E7212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Uczestniczka</w:t>
      </w:r>
      <w:r w:rsidR="00DD31AF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="00E7212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mają możliwość w trakcie trwania </w:t>
      </w:r>
      <w:r w:rsidR="0078203C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="00E7212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mowy wgrywania kolejnych lub skorygowanych kart usług rozwojowych, które będą zgodne z</w:t>
      </w:r>
      <w:r w:rsidR="0098691E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 </w:t>
      </w:r>
      <w:r w:rsidR="00E7212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Bilansem Kompetencji. Operator każdorazowo ma obowiązek weryfikować zgodność usługi z Bilansem. Uczestniczka</w:t>
      </w:r>
      <w:r w:rsidR="00DD31AF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/Uczestnik </w:t>
      </w:r>
      <w:r w:rsidR="00E7212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mają możliwość zrealizowania kilku usług rozwojowych w trakcie trwania Umowy Wsparcia nie przekraczając limitu na PESEL.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</w:p>
    <w:p w14:paraId="53F28A52" w14:textId="65451D27" w:rsidR="00CD25E5" w:rsidRPr="0028216B" w:rsidRDefault="00050148" w:rsidP="0028216B">
      <w:pPr>
        <w:pStyle w:val="Default"/>
        <w:numPr>
          <w:ilvl w:val="0"/>
          <w:numId w:val="8"/>
        </w:numPr>
        <w:spacing w:line="276" w:lineRule="auto"/>
        <w:ind w:left="425" w:hanging="425"/>
        <w:rPr>
          <w:rFonts w:ascii="Arial" w:hAnsi="Arial" w:cs="Arial"/>
          <w:spacing w:val="6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Wydatkami możliwymi do sfinansowania w ramach </w:t>
      </w:r>
      <w:r w:rsidR="0093739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Umowy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są koszty zakupu </w:t>
      </w:r>
      <w:r w:rsidR="0078203C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sług rozwojowych, które łącznie spełniają warunki opisane w Regulaminie</w:t>
      </w:r>
      <w:r w:rsidR="00710CEF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8A32E1">
        <w:rPr>
          <w:rFonts w:ascii="Arial" w:hAnsi="Arial" w:cs="Arial"/>
          <w:color w:val="000000" w:themeColor="text1"/>
          <w:spacing w:val="6"/>
          <w14:ligatures w14:val="standardContextual"/>
        </w:rPr>
        <w:br/>
      </w:r>
      <w:r w:rsidR="00710CEF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§</w:t>
      </w:r>
      <w:r w:rsidR="008A32E1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E7212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3 ust.1-3, §</w:t>
      </w:r>
      <w:r w:rsidR="008A32E1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E7212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6 ust</w:t>
      </w:r>
      <w:r w:rsidR="00792334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  <w:r w:rsidR="00E7212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2-4,</w:t>
      </w:r>
      <w:r w:rsidR="008A32E1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CD25E5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6,</w:t>
      </w:r>
      <w:r w:rsidR="008A32E1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E7212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8, §</w:t>
      </w:r>
      <w:r w:rsidR="008A32E1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E7212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7 ust.1-</w:t>
      </w:r>
      <w:r w:rsidR="00FD08E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2</w:t>
      </w:r>
      <w:r w:rsidR="00E7212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, §</w:t>
      </w:r>
      <w:r w:rsidR="008A32E1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E7212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10, §</w:t>
      </w:r>
      <w:r w:rsidR="008A32E1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E7212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11 ust.</w:t>
      </w:r>
      <w:r w:rsidR="00C379E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1,</w:t>
      </w:r>
      <w:r w:rsidR="008A32E1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C379E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5</w:t>
      </w:r>
      <w:r w:rsidR="00FD08E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,</w:t>
      </w:r>
      <w:r w:rsidR="008A32E1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FD08E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6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</w:p>
    <w:p w14:paraId="0BC71DA7" w14:textId="1AB13E10" w:rsidR="00B54557" w:rsidRPr="0028216B" w:rsidRDefault="00050148" w:rsidP="0028216B">
      <w:pPr>
        <w:pStyle w:val="Nagwek1"/>
        <w:spacing w:line="276" w:lineRule="auto"/>
        <w:rPr>
          <w:rFonts w:cs="Arial"/>
          <w:szCs w:val="24"/>
        </w:rPr>
      </w:pPr>
      <w:bookmarkStart w:id="6" w:name="_Hlk156802950"/>
      <w:r w:rsidRPr="0028216B">
        <w:rPr>
          <w:rFonts w:cs="Arial"/>
          <w:szCs w:val="24"/>
        </w:rPr>
        <w:t>§</w:t>
      </w:r>
      <w:bookmarkEnd w:id="6"/>
      <w:r w:rsidR="003E2FA9" w:rsidRPr="0028216B">
        <w:rPr>
          <w:rFonts w:cs="Arial"/>
          <w:szCs w:val="24"/>
        </w:rPr>
        <w:t xml:space="preserve"> 6</w:t>
      </w:r>
      <w:r w:rsidR="00881B8D" w:rsidRPr="0028216B">
        <w:rPr>
          <w:rFonts w:cs="Arial"/>
          <w:szCs w:val="24"/>
        </w:rPr>
        <w:t xml:space="preserve"> </w:t>
      </w:r>
      <w:r w:rsidRPr="0028216B">
        <w:rPr>
          <w:rFonts w:cs="Arial"/>
          <w:szCs w:val="24"/>
        </w:rPr>
        <w:t>Koszty niekwalifikowalne</w:t>
      </w:r>
    </w:p>
    <w:p w14:paraId="18D29B5B" w14:textId="3FE0D367" w:rsidR="00B54557" w:rsidRPr="0028216B" w:rsidRDefault="00792921" w:rsidP="0028216B">
      <w:pPr>
        <w:pStyle w:val="Default"/>
        <w:numPr>
          <w:ilvl w:val="0"/>
          <w:numId w:val="21"/>
        </w:numPr>
        <w:spacing w:line="276" w:lineRule="auto"/>
        <w:ind w:left="360"/>
        <w:rPr>
          <w:rFonts w:ascii="Arial" w:hAnsi="Arial" w:cs="Arial"/>
          <w:spacing w:val="6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Jeżeli w trakcie obowiązywania niniejszej Umowy zmieni się status Uczestniczki</w:t>
      </w:r>
      <w:r w:rsidR="00DD31AF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/Uczestnika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Projektu, w wyniku czego nie będzie spełniać kryteriów kwalifikowalności określonych w § 2 ust. 1</w:t>
      </w:r>
      <w:r w:rsidR="006E57E5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niniejszej umowy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uprawniających do udziału w Projekcie</w:t>
      </w:r>
      <w:r w:rsidR="008A32E1">
        <w:rPr>
          <w:rFonts w:ascii="Arial" w:hAnsi="Arial" w:cs="Arial"/>
          <w:color w:val="000000" w:themeColor="text1"/>
          <w:spacing w:val="6"/>
          <w14:ligatures w14:val="standardContextual"/>
        </w:rPr>
        <w:t>, skutkować to będzie brakiem</w:t>
      </w:r>
      <w:r w:rsidR="00B063D6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możliwości</w:t>
      </w:r>
      <w:r w:rsidR="008A32E1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kwalifikowa</w:t>
      </w:r>
      <w:r w:rsidR="00B063D6">
        <w:rPr>
          <w:rFonts w:ascii="Arial" w:hAnsi="Arial" w:cs="Arial"/>
          <w:color w:val="000000" w:themeColor="text1"/>
          <w:spacing w:val="6"/>
          <w14:ligatures w14:val="standardContextual"/>
        </w:rPr>
        <w:t>nia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kosztów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udziału w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słudze rozwojowej, a poniesione przez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Uczestniczkę</w:t>
      </w:r>
      <w:r w:rsidR="00DD31AF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/Uczestnika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koszty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nie będą mogły zostać dofinansowane w ramach Projektu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</w:p>
    <w:p w14:paraId="55899EF8" w14:textId="182BF400" w:rsidR="00B54557" w:rsidRPr="0028216B" w:rsidRDefault="00050148" w:rsidP="0028216B">
      <w:pPr>
        <w:pStyle w:val="Default"/>
        <w:numPr>
          <w:ilvl w:val="0"/>
          <w:numId w:val="21"/>
        </w:numPr>
        <w:spacing w:line="276" w:lineRule="auto"/>
        <w:ind w:left="425" w:hanging="425"/>
        <w:rPr>
          <w:rFonts w:ascii="Arial" w:hAnsi="Arial" w:cs="Arial"/>
          <w:spacing w:val="6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 ramach Projektu nie jest możliwe kwalifikowanie kosztów usług rozwojowych</w:t>
      </w:r>
      <w:r w:rsidR="007D4CA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, które</w:t>
      </w:r>
      <w:r w:rsidR="0079292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zostały określone w § 10 ust. 4</w:t>
      </w:r>
      <w:r w:rsidR="00BC5669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Regulaminu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</w:p>
    <w:p w14:paraId="12751435" w14:textId="1CFE1667" w:rsidR="00792921" w:rsidRPr="0028216B" w:rsidRDefault="00846131" w:rsidP="0028216B">
      <w:pPr>
        <w:pStyle w:val="Default"/>
        <w:numPr>
          <w:ilvl w:val="0"/>
          <w:numId w:val="21"/>
        </w:numPr>
        <w:spacing w:line="276" w:lineRule="auto"/>
        <w:ind w:left="425" w:hanging="425"/>
        <w:rPr>
          <w:rFonts w:ascii="Arial" w:hAnsi="Arial" w:cs="Arial"/>
          <w:spacing w:val="6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 przypadku niespełnienia któregokolwiek kryterium premiującego zaznaczonego we Wniosku o Umowę</w:t>
      </w:r>
      <w:r w:rsidR="00A952F4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, w trakcie realizacji niniejszej Umowy, wszelkie poniesione koszty uznane zostają za niekwalifikowane a Uczestniczka</w:t>
      </w:r>
      <w:r w:rsidR="00FA304B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="00A952F4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zobowiązan</w:t>
      </w:r>
      <w:r w:rsidR="007D4CA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a</w:t>
      </w:r>
      <w:r w:rsidR="00A952F4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</w:t>
      </w:r>
      <w:r w:rsidR="007D4CA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zobowiązany</w:t>
      </w:r>
      <w:r w:rsidR="00A952F4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jest do zwrotu wypłaconego dofinansowania na konto Operatora.</w:t>
      </w:r>
    </w:p>
    <w:p w14:paraId="668D2717" w14:textId="4B6FD201" w:rsidR="00420DF8" w:rsidRPr="0028216B" w:rsidRDefault="00050148" w:rsidP="0028216B">
      <w:pPr>
        <w:pStyle w:val="Nagwek1"/>
        <w:spacing w:after="240" w:line="276" w:lineRule="auto"/>
        <w:rPr>
          <w:rFonts w:cs="Arial"/>
          <w:spacing w:val="6"/>
          <w:szCs w:val="24"/>
        </w:rPr>
      </w:pPr>
      <w:r w:rsidRPr="0028216B">
        <w:rPr>
          <w:rFonts w:cs="Arial"/>
          <w:spacing w:val="6"/>
          <w:szCs w:val="24"/>
        </w:rPr>
        <w:t>§</w:t>
      </w:r>
      <w:r w:rsidR="003E2FA9" w:rsidRPr="0028216B">
        <w:rPr>
          <w:rFonts w:cs="Arial"/>
          <w:spacing w:val="6"/>
          <w:szCs w:val="24"/>
        </w:rPr>
        <w:t xml:space="preserve"> </w:t>
      </w:r>
      <w:r w:rsidR="006E57E5" w:rsidRPr="0028216B">
        <w:rPr>
          <w:rFonts w:cs="Arial"/>
          <w:spacing w:val="6"/>
          <w:szCs w:val="24"/>
        </w:rPr>
        <w:t>7</w:t>
      </w:r>
      <w:r w:rsidR="00881B8D" w:rsidRPr="0028216B">
        <w:rPr>
          <w:rFonts w:cs="Arial"/>
          <w:spacing w:val="6"/>
          <w:szCs w:val="24"/>
        </w:rPr>
        <w:t xml:space="preserve"> </w:t>
      </w:r>
      <w:r w:rsidRPr="0028216B">
        <w:rPr>
          <w:rFonts w:cs="Arial"/>
          <w:spacing w:val="6"/>
          <w:szCs w:val="24"/>
        </w:rPr>
        <w:t xml:space="preserve">Rozliczenie zrealizowanych </w:t>
      </w:r>
      <w:r w:rsidR="001E6A13" w:rsidRPr="0028216B">
        <w:rPr>
          <w:rFonts w:cs="Arial"/>
          <w:spacing w:val="6"/>
          <w:szCs w:val="24"/>
        </w:rPr>
        <w:t>u</w:t>
      </w:r>
      <w:r w:rsidRPr="0028216B">
        <w:rPr>
          <w:rFonts w:cs="Arial"/>
          <w:spacing w:val="6"/>
          <w:szCs w:val="24"/>
        </w:rPr>
        <w:t>sług rozwojowych</w:t>
      </w:r>
      <w:r w:rsidR="00BC5669" w:rsidRPr="0028216B">
        <w:rPr>
          <w:rFonts w:cs="Arial"/>
          <w:spacing w:val="6"/>
          <w:szCs w:val="24"/>
        </w:rPr>
        <w:t xml:space="preserve"> i wkładu własnego</w:t>
      </w:r>
    </w:p>
    <w:p w14:paraId="1E45E76A" w14:textId="555E0C0E" w:rsidR="00BC5669" w:rsidRPr="0028216B" w:rsidRDefault="00050148" w:rsidP="0028216B">
      <w:pPr>
        <w:pStyle w:val="Default"/>
        <w:numPr>
          <w:ilvl w:val="0"/>
          <w:numId w:val="12"/>
        </w:numPr>
        <w:spacing w:line="276" w:lineRule="auto"/>
        <w:ind w:left="426" w:hanging="426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Rozliczenie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sługi rozwojowej odbywa się na zasadach określonych w Regulaminie oraz w Umowie.</w:t>
      </w:r>
    </w:p>
    <w:p w14:paraId="4977E8D7" w14:textId="4E64AD72" w:rsidR="00BC5669" w:rsidRPr="0028216B" w:rsidRDefault="001E6A13" w:rsidP="0028216B">
      <w:pPr>
        <w:pStyle w:val="Default"/>
        <w:numPr>
          <w:ilvl w:val="0"/>
          <w:numId w:val="12"/>
        </w:numPr>
        <w:spacing w:line="276" w:lineRule="auto"/>
        <w:ind w:left="426" w:hanging="426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386214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zobowiązan</w:t>
      </w:r>
      <w:r w:rsidR="009B2F2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a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</w:t>
      </w:r>
      <w:r w:rsidR="0078203C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zobowiązan</w:t>
      </w:r>
      <w:r w:rsidR="009B2F2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y</w:t>
      </w:r>
      <w:r w:rsidR="0078203C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jest do wypełnienia ankiety oceniającej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sługę rozwojową w BUR, zgodnie z Systemem Oceny Usług Rozwojowych. Jest to warunek konieczny do rozliczenia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sługi rozwojowej. </w:t>
      </w:r>
    </w:p>
    <w:p w14:paraId="3BEC63CB" w14:textId="7D78427F" w:rsidR="009A2C09" w:rsidRPr="0028216B" w:rsidRDefault="00050148" w:rsidP="0028216B">
      <w:pPr>
        <w:pStyle w:val="Default"/>
        <w:numPr>
          <w:ilvl w:val="0"/>
          <w:numId w:val="12"/>
        </w:numPr>
        <w:spacing w:line="276" w:lineRule="auto"/>
        <w:ind w:left="426" w:hanging="426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Zapłata za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sługę rozwojową uzależniona jest od należytego wykonania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sługi rozwojowej przez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Dostawcę Usługi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zgodnie z warunkami opisanymi w Karcie Usługi, Regulaminie</w:t>
      </w:r>
      <w:r w:rsidR="006E57E5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i Regulaminie BUR.</w:t>
      </w:r>
    </w:p>
    <w:p w14:paraId="349FB1D6" w14:textId="32DC6763" w:rsidR="00050148" w:rsidRPr="0028216B" w:rsidRDefault="00050148" w:rsidP="0028216B">
      <w:pPr>
        <w:pStyle w:val="Default"/>
        <w:numPr>
          <w:ilvl w:val="0"/>
          <w:numId w:val="12"/>
        </w:numPr>
        <w:spacing w:line="276" w:lineRule="auto"/>
        <w:ind w:left="426" w:hanging="426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lastRenderedPageBreak/>
        <w:t xml:space="preserve">Za nienależyte wykonanie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sługi rozwojowej przez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Dostawcę Usług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, zwalniające Operatora od płatności na jego rzecz uznawane będą następujące sytuacje: </w:t>
      </w:r>
    </w:p>
    <w:p w14:paraId="169EB6A1" w14:textId="52142CC2" w:rsidR="009A2C09" w:rsidRPr="0028216B" w:rsidRDefault="001E6A13" w:rsidP="0028216B">
      <w:pPr>
        <w:pStyle w:val="Default"/>
        <w:numPr>
          <w:ilvl w:val="1"/>
          <w:numId w:val="13"/>
        </w:numPr>
        <w:spacing w:line="276" w:lineRule="auto"/>
        <w:ind w:left="1162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Dostawca Usług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odmawia przekazania Operatorowi wymaganej kompletnej dokumentacji lub zostaną stwierdzone niedające się usunąć istotne braki w</w:t>
      </w:r>
      <w:r w:rsidR="009A2C09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 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przekazanej dokumentacji,</w:t>
      </w:r>
    </w:p>
    <w:p w14:paraId="03E42BAF" w14:textId="5A2058E8" w:rsidR="009A2C09" w:rsidRPr="0028216B" w:rsidRDefault="00050148" w:rsidP="0028216B">
      <w:pPr>
        <w:pStyle w:val="Default"/>
        <w:numPr>
          <w:ilvl w:val="1"/>
          <w:numId w:val="13"/>
        </w:numPr>
        <w:spacing w:line="276" w:lineRule="auto"/>
        <w:ind w:left="1162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niewykonanie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sługi rozwojowej w terminie wynikającym z niniejszej Umowy z</w:t>
      </w:r>
      <w:r w:rsidR="0041051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 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przyczyn leżących wyłącznie po stronie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Dostawcy Usług</w:t>
      </w:r>
      <w:r w:rsidR="0041051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</w:p>
    <w:p w14:paraId="18F5643E" w14:textId="2F1ADB34" w:rsidR="003740C3" w:rsidRPr="0028216B" w:rsidRDefault="00050148" w:rsidP="0028216B">
      <w:pPr>
        <w:pStyle w:val="Default"/>
        <w:numPr>
          <w:ilvl w:val="0"/>
          <w:numId w:val="12"/>
        </w:numPr>
        <w:spacing w:line="276" w:lineRule="auto"/>
        <w:ind w:left="426" w:hanging="426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W przypadkach opisanych w ust. 4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Dostawcy </w:t>
      </w:r>
      <w:r w:rsidR="00C70D0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sługi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rozwojow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ej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nie przysługują żadne roszczenia wobec Operatora ani wobec IZ </w:t>
      </w:r>
      <w:r w:rsidR="003740C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FEŁ2027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</w:p>
    <w:p w14:paraId="3CAB7087" w14:textId="4265592A" w:rsidR="003740C3" w:rsidRPr="0028216B" w:rsidRDefault="00050148" w:rsidP="0028216B">
      <w:pPr>
        <w:pStyle w:val="Default"/>
        <w:numPr>
          <w:ilvl w:val="0"/>
          <w:numId w:val="12"/>
        </w:numPr>
        <w:spacing w:line="276" w:lineRule="auto"/>
        <w:ind w:left="426" w:hanging="426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 przypadkach opisanych w ust. 4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Uczestniczka</w:t>
      </w:r>
      <w:r w:rsidR="00B021A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="00133A05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może ponownie wykorzystać </w:t>
      </w:r>
      <w:r w:rsidR="00420DF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B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ony rozwojowe, z zastrzeżeniem zachowania terminu ich ważności</w:t>
      </w:r>
      <w:r w:rsidR="00420DF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</w:p>
    <w:p w14:paraId="50833839" w14:textId="0493B4CC" w:rsidR="003740C3" w:rsidRPr="0028216B" w:rsidRDefault="00050148" w:rsidP="0028216B">
      <w:pPr>
        <w:pStyle w:val="Default"/>
        <w:numPr>
          <w:ilvl w:val="0"/>
          <w:numId w:val="12"/>
        </w:numPr>
        <w:spacing w:line="276" w:lineRule="auto"/>
        <w:ind w:left="426" w:hanging="426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W przypadku jeśli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Uczestnika</w:t>
      </w:r>
      <w:r w:rsidR="00B021A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nie wykorzysta wszystkich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B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onów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R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ozwojowych wskazanych w niniejszej </w:t>
      </w:r>
      <w:r w:rsidR="003740C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mowie, rozliczenie nastąpi zgodnie z §</w:t>
      </w:r>
      <w:r w:rsidR="00592144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DF6080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11</w:t>
      </w:r>
      <w:r w:rsidR="003740C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Regulaminu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</w:p>
    <w:p w14:paraId="136E2FA9" w14:textId="42D4BE90" w:rsidR="003740C3" w:rsidRPr="0028216B" w:rsidRDefault="00050148" w:rsidP="0028216B">
      <w:pPr>
        <w:pStyle w:val="Default"/>
        <w:numPr>
          <w:ilvl w:val="0"/>
          <w:numId w:val="12"/>
        </w:numPr>
        <w:spacing w:line="276" w:lineRule="auto"/>
        <w:ind w:left="426" w:hanging="426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 przypadku</w:t>
      </w:r>
      <w:r w:rsidR="00592144">
        <w:rPr>
          <w:rFonts w:ascii="Arial" w:hAnsi="Arial" w:cs="Arial"/>
          <w:color w:val="000000" w:themeColor="text1"/>
          <w:spacing w:val="6"/>
          <w14:ligatures w14:val="standardContextual"/>
        </w:rPr>
        <w:t>,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gdy z powodu okoliczności leżących po stronie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Uczestniczki</w:t>
      </w:r>
      <w:r w:rsidR="00B021A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 Uczestnika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nie zostaną spełnione wymagane Regulaminem warunki umożliwiające rozliczenie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sługi rozwojowej,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B021A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zobowiązuje się do zwrotu całości lub części Dofinansowania na zasadach określonych w §</w:t>
      </w:r>
      <w:r w:rsidR="00592144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7C4DD2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8 </w:t>
      </w:r>
      <w:r w:rsidR="003F6892">
        <w:rPr>
          <w:rFonts w:ascii="Arial" w:hAnsi="Arial" w:cs="Arial"/>
          <w:color w:val="000000" w:themeColor="text1"/>
          <w:spacing w:val="6"/>
          <w14:ligatures w14:val="standardContextual"/>
        </w:rPr>
        <w:t>ust.</w:t>
      </w:r>
      <w:r w:rsidR="007C4DD2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1-5 niniejszej umowy.</w:t>
      </w:r>
    </w:p>
    <w:p w14:paraId="7BA68694" w14:textId="13BFFA01" w:rsidR="003C2B8B" w:rsidRPr="0028216B" w:rsidRDefault="003C2B8B" w:rsidP="0028216B">
      <w:pPr>
        <w:pStyle w:val="Default"/>
        <w:numPr>
          <w:ilvl w:val="0"/>
          <w:numId w:val="12"/>
        </w:numPr>
        <w:spacing w:line="276" w:lineRule="auto"/>
        <w:ind w:left="426" w:hanging="426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Rozliczenie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B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onów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R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ozwojowych dokonywane jest:</w:t>
      </w:r>
    </w:p>
    <w:p w14:paraId="2DA2A9E1" w14:textId="2A5517AB" w:rsidR="003C2B8B" w:rsidRPr="0028216B" w:rsidRDefault="003C2B8B" w:rsidP="0028216B">
      <w:pPr>
        <w:pStyle w:val="Default"/>
        <w:numPr>
          <w:ilvl w:val="0"/>
          <w:numId w:val="14"/>
        </w:numPr>
        <w:spacing w:line="276" w:lineRule="auto"/>
        <w:ind w:left="1162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do wysokości kosztów rzeczywistych </w:t>
      </w:r>
      <w:r w:rsidR="006E57E5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sługi/</w:t>
      </w:r>
      <w:r w:rsidR="006E57E5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E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gzaminu, </w:t>
      </w:r>
    </w:p>
    <w:p w14:paraId="66C780AB" w14:textId="08ECE590" w:rsidR="003C2B8B" w:rsidRPr="0028216B" w:rsidRDefault="003C2B8B" w:rsidP="0028216B">
      <w:pPr>
        <w:pStyle w:val="Default"/>
        <w:numPr>
          <w:ilvl w:val="0"/>
          <w:numId w:val="14"/>
        </w:numPr>
        <w:spacing w:line="276" w:lineRule="auto"/>
        <w:ind w:left="1162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do wysokości limitu kwotowego za godzinę zrealizowanej </w:t>
      </w:r>
      <w:r w:rsidR="00182ECC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sługi /</w:t>
      </w:r>
      <w:r w:rsidR="00182ECC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E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gzaminu,</w:t>
      </w:r>
    </w:p>
    <w:p w14:paraId="185B86C5" w14:textId="099C0FC1" w:rsidR="003C2B8B" w:rsidRPr="0028216B" w:rsidRDefault="003C2B8B" w:rsidP="0028216B">
      <w:pPr>
        <w:pStyle w:val="Default"/>
        <w:numPr>
          <w:ilvl w:val="0"/>
          <w:numId w:val="14"/>
        </w:numPr>
        <w:spacing w:line="276" w:lineRule="auto"/>
        <w:ind w:left="1162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do limitu na jed</w:t>
      </w:r>
      <w:r w:rsidR="00B27B3C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ną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</w:t>
      </w:r>
      <w:r w:rsidR="00B27B3C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ę/Uczestnika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P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rojektu</w:t>
      </w:r>
      <w:r w:rsidR="0000745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</w:p>
    <w:p w14:paraId="2492EA82" w14:textId="426701F1" w:rsidR="00CA0EEA" w:rsidRPr="0028216B" w:rsidRDefault="00050148" w:rsidP="0028216B">
      <w:pPr>
        <w:pStyle w:val="Nagwek1"/>
        <w:spacing w:after="240" w:line="276" w:lineRule="auto"/>
        <w:rPr>
          <w:rFonts w:cs="Arial"/>
          <w:spacing w:val="6"/>
          <w:szCs w:val="24"/>
        </w:rPr>
      </w:pPr>
      <w:r w:rsidRPr="0028216B">
        <w:rPr>
          <w:rFonts w:cs="Arial"/>
          <w:spacing w:val="6"/>
          <w:szCs w:val="24"/>
        </w:rPr>
        <w:t>§</w:t>
      </w:r>
      <w:r w:rsidR="003E2FA9" w:rsidRPr="0028216B">
        <w:rPr>
          <w:rFonts w:cs="Arial"/>
          <w:spacing w:val="6"/>
          <w:szCs w:val="24"/>
        </w:rPr>
        <w:t xml:space="preserve"> </w:t>
      </w:r>
      <w:r w:rsidR="00182ECC" w:rsidRPr="0028216B">
        <w:rPr>
          <w:rFonts w:cs="Arial"/>
          <w:spacing w:val="6"/>
          <w:szCs w:val="24"/>
        </w:rPr>
        <w:t>8</w:t>
      </w:r>
      <w:r w:rsidR="00E7062B" w:rsidRPr="0028216B">
        <w:rPr>
          <w:rFonts w:cs="Arial"/>
          <w:spacing w:val="6"/>
          <w:szCs w:val="24"/>
        </w:rPr>
        <w:t xml:space="preserve"> </w:t>
      </w:r>
      <w:r w:rsidRPr="0028216B">
        <w:rPr>
          <w:rFonts w:cs="Arial"/>
          <w:spacing w:val="6"/>
          <w:szCs w:val="24"/>
        </w:rPr>
        <w:t xml:space="preserve">Niewłaściwe wykorzystanie </w:t>
      </w:r>
      <w:r w:rsidR="00A610DC" w:rsidRPr="0028216B">
        <w:rPr>
          <w:rFonts w:cs="Arial"/>
          <w:spacing w:val="6"/>
          <w:szCs w:val="24"/>
        </w:rPr>
        <w:t>D</w:t>
      </w:r>
      <w:r w:rsidRPr="0028216B">
        <w:rPr>
          <w:rFonts w:cs="Arial"/>
          <w:spacing w:val="6"/>
          <w:szCs w:val="24"/>
        </w:rPr>
        <w:t xml:space="preserve">ofinansowania i rozwiązanie </w:t>
      </w:r>
      <w:r w:rsidR="00A610DC" w:rsidRPr="0028216B">
        <w:rPr>
          <w:rFonts w:cs="Arial"/>
          <w:spacing w:val="6"/>
          <w:szCs w:val="24"/>
        </w:rPr>
        <w:t>U</w:t>
      </w:r>
      <w:r w:rsidRPr="0028216B">
        <w:rPr>
          <w:rFonts w:cs="Arial"/>
          <w:spacing w:val="6"/>
          <w:szCs w:val="24"/>
        </w:rPr>
        <w:t>mo</w:t>
      </w:r>
      <w:r w:rsidR="00CA0EEA" w:rsidRPr="0028216B">
        <w:rPr>
          <w:rFonts w:cs="Arial"/>
          <w:spacing w:val="6"/>
          <w:szCs w:val="24"/>
        </w:rPr>
        <w:t>w</w:t>
      </w:r>
      <w:r w:rsidRPr="0028216B">
        <w:rPr>
          <w:rFonts w:cs="Arial"/>
          <w:spacing w:val="6"/>
          <w:szCs w:val="24"/>
        </w:rPr>
        <w:t>y</w:t>
      </w:r>
    </w:p>
    <w:p w14:paraId="2CE995EB" w14:textId="60069390" w:rsidR="000F1C48" w:rsidRPr="0028216B" w:rsidRDefault="00050148" w:rsidP="0028216B">
      <w:pPr>
        <w:pStyle w:val="Default"/>
        <w:numPr>
          <w:ilvl w:val="0"/>
          <w:numId w:val="15"/>
        </w:numPr>
        <w:spacing w:line="276" w:lineRule="auto"/>
        <w:ind w:left="426" w:hanging="426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Jeżeli na podstawie czynności związanych z rozliczeniem Usług lub czynności kontrolnych uprawnionych organów zostanie stwierdzone, że:</w:t>
      </w:r>
    </w:p>
    <w:p w14:paraId="5C299B3F" w14:textId="22E618B8" w:rsidR="000F1C48" w:rsidRPr="0028216B" w:rsidRDefault="00050148" w:rsidP="0028216B">
      <w:pPr>
        <w:pStyle w:val="Default"/>
        <w:numPr>
          <w:ilvl w:val="1"/>
          <w:numId w:val="15"/>
        </w:numPr>
        <w:spacing w:line="276" w:lineRule="auto"/>
        <w:ind w:left="1162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Dofinansowanie zostało wykorzystane w całości lub części niezgodnie z</w:t>
      </w:r>
      <w:r w:rsidR="00515597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 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przeznaczeniem;</w:t>
      </w:r>
    </w:p>
    <w:p w14:paraId="06E59B52" w14:textId="4D0973E9" w:rsidR="000F1C48" w:rsidRPr="0028216B" w:rsidRDefault="00050148" w:rsidP="0028216B">
      <w:pPr>
        <w:pStyle w:val="Default"/>
        <w:numPr>
          <w:ilvl w:val="1"/>
          <w:numId w:val="15"/>
        </w:numPr>
        <w:spacing w:line="276" w:lineRule="auto"/>
        <w:ind w:left="1162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Dofinansowanie zostało wykorzystane z naruszeniem procedur, </w:t>
      </w:r>
      <w:r w:rsidR="00E7062B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br/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o których mowa w art. 184 ustawy z dnia 27 sierpnia 2009 r. o finansach publicznych;</w:t>
      </w:r>
    </w:p>
    <w:p w14:paraId="67478545" w14:textId="6F57397C" w:rsidR="000F1C48" w:rsidRPr="0028216B" w:rsidRDefault="001E6A13" w:rsidP="0028216B">
      <w:pPr>
        <w:pStyle w:val="Default"/>
        <w:numPr>
          <w:ilvl w:val="1"/>
          <w:numId w:val="15"/>
        </w:numPr>
        <w:spacing w:line="276" w:lineRule="auto"/>
        <w:ind w:left="1162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7738E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="006D20F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otrzymał</w:t>
      </w:r>
      <w:r w:rsidR="0024539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a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</w:t>
      </w:r>
      <w:r w:rsidR="004D79FE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otrzymał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Dofinansowanie na pokrycie kosztów zakupu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sług rozwojowych nienależnie lub w nadmiernej wysokości;</w:t>
      </w:r>
    </w:p>
    <w:p w14:paraId="0A35ACB2" w14:textId="5059221F" w:rsidR="005524FE" w:rsidRPr="0028216B" w:rsidRDefault="001E6A13" w:rsidP="0028216B">
      <w:pPr>
        <w:pStyle w:val="Default"/>
        <w:numPr>
          <w:ilvl w:val="1"/>
          <w:numId w:val="15"/>
        </w:numPr>
        <w:spacing w:line="276" w:lineRule="auto"/>
        <w:ind w:left="1162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7738E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="006D20F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złożył</w:t>
      </w:r>
      <w:r w:rsidR="0024539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a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</w:t>
      </w:r>
      <w:r w:rsidR="004D79FE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złożył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dokumenty stwierdzające nieprawdę w celu uzyskania dofinansowania w ramach Umowy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sparcia</w:t>
      </w:r>
      <w:r w:rsidR="000F1C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na pokrycie kosztów zakupu </w:t>
      </w:r>
      <w:r w:rsidR="00182ECC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sług rozwojowych; </w:t>
      </w:r>
    </w:p>
    <w:p w14:paraId="18DCFDEE" w14:textId="0371CC13" w:rsidR="005524FE" w:rsidRPr="0028216B" w:rsidRDefault="00050148" w:rsidP="0028216B">
      <w:pPr>
        <w:pStyle w:val="Default"/>
        <w:numPr>
          <w:ilvl w:val="1"/>
          <w:numId w:val="15"/>
        </w:numPr>
        <w:spacing w:line="276" w:lineRule="auto"/>
        <w:ind w:left="1162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lastRenderedPageBreak/>
        <w:t xml:space="preserve">Z powodu okoliczności leżących po stronie </w:t>
      </w:r>
      <w:r w:rsidR="0086658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Uczestniczki</w:t>
      </w:r>
      <w:r w:rsidR="007738E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/Uczestnika</w:t>
      </w:r>
      <w:r w:rsidR="0086658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nie zostały spełnione warunki umożliwiające rozliczenie</w:t>
      </w:r>
      <w:r w:rsidR="005524FE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4D79FE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sługi rozwojowej przewidziane w §</w:t>
      </w:r>
      <w:r w:rsidR="00AE4649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36750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11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Regulaminu;</w:t>
      </w:r>
    </w:p>
    <w:p w14:paraId="09C0C8CC" w14:textId="78EB3BA6" w:rsidR="00050148" w:rsidRPr="0028216B" w:rsidRDefault="00866588" w:rsidP="0028216B">
      <w:pPr>
        <w:pStyle w:val="Default"/>
        <w:numPr>
          <w:ilvl w:val="1"/>
          <w:numId w:val="15"/>
        </w:numPr>
        <w:spacing w:line="276" w:lineRule="auto"/>
        <w:ind w:left="1162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7738E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/Uczestnik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naruszył</w:t>
      </w:r>
      <w:r w:rsidR="0024539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a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</w:t>
      </w:r>
      <w:r w:rsidR="004D79FE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naruszył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inne postanowienia Regulaminu i/lub Umowy skutkujące niemożnością lub niecelowością jej prawidłowej realizacji</w:t>
      </w:r>
      <w:r w:rsidR="00515597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</w:p>
    <w:p w14:paraId="43E3E425" w14:textId="391468C9" w:rsidR="00050148" w:rsidRPr="0028216B" w:rsidRDefault="00050148" w:rsidP="0028216B">
      <w:pPr>
        <w:pStyle w:val="Default"/>
        <w:spacing w:line="276" w:lineRule="auto"/>
        <w:ind w:left="426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Operator rozwiązuje Umowę bez wypowiedzenia oraz wzywa </w:t>
      </w:r>
      <w:r w:rsidR="0086658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Uczestniczkę</w:t>
      </w:r>
      <w:r w:rsidR="00F7611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 Uczestnika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do zwrotu całości lub części Dofinansowania wraz z odsetkami w wysokości określonej jak dla zaległości podatkowych, liczonymi od dnia przekazania środków, </w:t>
      </w:r>
      <w:r w:rsidR="0086658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F7611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/Uczestnik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zaś zobowiązuje się dokonać takiego zwrotu. </w:t>
      </w:r>
    </w:p>
    <w:p w14:paraId="7FA6343E" w14:textId="31DBFA4E" w:rsidR="003079DD" w:rsidRPr="0028216B" w:rsidRDefault="00050148" w:rsidP="0028216B">
      <w:pPr>
        <w:pStyle w:val="Default"/>
        <w:numPr>
          <w:ilvl w:val="0"/>
          <w:numId w:val="15"/>
        </w:numPr>
        <w:spacing w:line="276" w:lineRule="auto"/>
        <w:ind w:left="426" w:hanging="426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Odsetki, o których mowa w ust. 1, naliczane są zgodnie z art. 207 ust.1 ustawy z dnia 27 sierpnia 2009 r. o finansach publicznych.</w:t>
      </w:r>
    </w:p>
    <w:p w14:paraId="640D924F" w14:textId="735C44F0" w:rsidR="003079DD" w:rsidRPr="0028216B" w:rsidRDefault="00866588" w:rsidP="0028216B">
      <w:pPr>
        <w:pStyle w:val="Default"/>
        <w:numPr>
          <w:ilvl w:val="0"/>
          <w:numId w:val="15"/>
        </w:numPr>
        <w:spacing w:line="276" w:lineRule="auto"/>
        <w:ind w:left="426" w:hanging="426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F7611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dokonuje zwrotu, o którym mowa w ust. 1, wraz z odsetkami, na pisemne wezwanie Operatora, w terminie 10 dni roboczych od dnia doręczenia wezwania do zapłaty na rachunek bankowy wskazany w tym wezwaniu. Za dzień zapłaty uznaje się dzień uznania rachunku bankowego Operatora.</w:t>
      </w:r>
    </w:p>
    <w:p w14:paraId="25AACC54" w14:textId="4EA86B74" w:rsidR="003079DD" w:rsidRPr="0028216B" w:rsidRDefault="00866588" w:rsidP="0028216B">
      <w:pPr>
        <w:pStyle w:val="Default"/>
        <w:numPr>
          <w:ilvl w:val="0"/>
          <w:numId w:val="15"/>
        </w:numPr>
        <w:spacing w:line="276" w:lineRule="auto"/>
        <w:ind w:left="426" w:hanging="426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F7611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/Uczestnik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dokonuje opisu przelewu zwracanych środków zgodnie z</w:t>
      </w:r>
      <w:r w:rsidR="00515597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 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zaleceniami Operatora.</w:t>
      </w:r>
    </w:p>
    <w:p w14:paraId="43CA22EA" w14:textId="35CDB249" w:rsidR="003079DD" w:rsidRPr="0028216B" w:rsidRDefault="00866588" w:rsidP="0028216B">
      <w:pPr>
        <w:pStyle w:val="Default"/>
        <w:numPr>
          <w:ilvl w:val="0"/>
          <w:numId w:val="15"/>
        </w:numPr>
        <w:spacing w:line="276" w:lineRule="auto"/>
        <w:ind w:left="426" w:hanging="426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F7611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pokrywa udokumentowane koszty podejmowanych wobec niego działań windykacyjnych.</w:t>
      </w:r>
    </w:p>
    <w:p w14:paraId="2AAD0E09" w14:textId="2F3D612E" w:rsidR="003079DD" w:rsidRPr="0028216B" w:rsidRDefault="00050148" w:rsidP="0028216B">
      <w:pPr>
        <w:pStyle w:val="Default"/>
        <w:numPr>
          <w:ilvl w:val="0"/>
          <w:numId w:val="15"/>
        </w:numPr>
        <w:spacing w:line="276" w:lineRule="auto"/>
        <w:ind w:left="426" w:hanging="426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 przypadku rezygnacji</w:t>
      </w:r>
      <w:r w:rsidR="00C91CD6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86658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Uczestniczki</w:t>
      </w:r>
      <w:r w:rsidR="00F7611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/Uczestnika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ze wszystkich Bonów rozwojowych, niniejsza Umowa ulega automatycznemu rozwiązaniu z dniem powiadomienia Operatora o takiej rezygnac</w:t>
      </w:r>
      <w:r w:rsidR="00C91CD6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ji a</w:t>
      </w:r>
      <w:r w:rsidR="0086658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Uczestniczka</w:t>
      </w:r>
      <w:r w:rsidR="00F7611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="00C91CD6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ma prawo otrzymać zwrot wniesionego </w:t>
      </w:r>
      <w:r w:rsidR="007E573B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kładu </w:t>
      </w:r>
      <w:r w:rsidR="003079D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łasnego</w:t>
      </w:r>
      <w:r w:rsidR="003079D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na</w:t>
      </w:r>
      <w:r w:rsidR="003079D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rachunek bankowy</w:t>
      </w:r>
      <w:r w:rsidR="003079D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, z którego dokonano wpłaty wkładu własnego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</w:p>
    <w:p w14:paraId="31B95247" w14:textId="60C5E033" w:rsidR="003079DD" w:rsidRPr="0028216B" w:rsidRDefault="00050148" w:rsidP="0028216B">
      <w:pPr>
        <w:pStyle w:val="Default"/>
        <w:numPr>
          <w:ilvl w:val="0"/>
          <w:numId w:val="15"/>
        </w:numPr>
        <w:spacing w:line="276" w:lineRule="auto"/>
        <w:ind w:left="426" w:hanging="426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 przypadku rezygnacji</w:t>
      </w:r>
      <w:r w:rsidR="00C91CD6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86658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Uczestniczki</w:t>
      </w:r>
      <w:r w:rsidR="00F7611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/Uczestnika</w:t>
      </w:r>
      <w:r w:rsidR="0086658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z części Bonów rozwojowych </w:t>
      </w:r>
      <w:r w:rsidR="0086658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F7611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="0086658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ma prawo otrzymać zwrot proporcjonalnej części wniesionego </w:t>
      </w:r>
      <w:r w:rsidR="007E573B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kładu własnego na wskazany rachunek bankowy</w:t>
      </w:r>
      <w:r w:rsidR="007C115E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, </w:t>
      </w:r>
      <w:r w:rsidR="007C115E" w:rsidRPr="0028216B">
        <w:rPr>
          <w:rFonts w:ascii="Arial" w:hAnsi="Arial" w:cs="Arial"/>
          <w:color w:val="000000" w:themeColor="text1"/>
          <w:spacing w:val="6"/>
        </w:rPr>
        <w:t>z którego dokonano wpłaty wkładu własnego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</w:p>
    <w:p w14:paraId="2AB9112E" w14:textId="4CDDFE37" w:rsidR="00367501" w:rsidRPr="0028216B" w:rsidRDefault="00050148" w:rsidP="0028216B">
      <w:pPr>
        <w:pStyle w:val="Default"/>
        <w:numPr>
          <w:ilvl w:val="0"/>
          <w:numId w:val="15"/>
        </w:numPr>
        <w:spacing w:line="276" w:lineRule="auto"/>
        <w:ind w:left="426" w:hanging="426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W razie rozwiązania Umowy </w:t>
      </w:r>
      <w:r w:rsidR="0086658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sparcia na podstawie postanowień niniejszego paragrafu, </w:t>
      </w:r>
      <w:r w:rsidR="0086658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Uczestniczce</w:t>
      </w:r>
      <w:r w:rsidR="00CD54E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/Uczestnikowi</w:t>
      </w:r>
      <w:r w:rsidR="0086658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nie przysługują względem Operatora ani względem </w:t>
      </w:r>
      <w:r w:rsidR="007C115E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IZ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jakiekolwiek roszczenia, w tym o odszkodowanie.</w:t>
      </w:r>
    </w:p>
    <w:p w14:paraId="2995AFEA" w14:textId="77777777" w:rsidR="00C61897" w:rsidRPr="0028216B" w:rsidRDefault="00C61897" w:rsidP="0028216B">
      <w:pPr>
        <w:pStyle w:val="Nagwek1"/>
        <w:spacing w:line="276" w:lineRule="auto"/>
        <w:rPr>
          <w:rFonts w:cs="Arial"/>
          <w:szCs w:val="24"/>
        </w:rPr>
      </w:pPr>
      <w:r w:rsidRPr="0028216B">
        <w:rPr>
          <w:rFonts w:cs="Arial"/>
          <w:szCs w:val="24"/>
        </w:rPr>
        <w:t>§ 9 Kontrola, audyt, ewaluacja</w:t>
      </w:r>
    </w:p>
    <w:p w14:paraId="6E8A6185" w14:textId="77777777" w:rsidR="00C61897" w:rsidRPr="0028216B" w:rsidRDefault="00C61897" w:rsidP="0028216B">
      <w:pPr>
        <w:numPr>
          <w:ilvl w:val="0"/>
          <w:numId w:val="22"/>
        </w:numPr>
        <w:spacing w:after="0" w:line="276" w:lineRule="auto"/>
        <w:ind w:left="357" w:hanging="357"/>
        <w:contextualSpacing/>
        <w:rPr>
          <w:rFonts w:ascii="Arial" w:hAnsi="Arial" w:cs="Arial"/>
          <w:spacing w:val="6"/>
          <w:sz w:val="24"/>
          <w:szCs w:val="24"/>
        </w:rPr>
      </w:pPr>
      <w:r w:rsidRPr="0028216B">
        <w:rPr>
          <w:rFonts w:ascii="Arial" w:hAnsi="Arial" w:cs="Arial"/>
          <w:spacing w:val="6"/>
          <w:sz w:val="24"/>
          <w:szCs w:val="24"/>
        </w:rPr>
        <w:t>Uczestniczka/Uczestnik zobowiązuje się poddać kontroli, audytowi, ewaluacji dokonywanej przez Operatora, Dysponenta środków oraz inne uprawnione podmioty w zakresie prawidłowości realizacji przedmiotowej Umowy.</w:t>
      </w:r>
    </w:p>
    <w:p w14:paraId="4DCC3063" w14:textId="77777777" w:rsidR="00C61897" w:rsidRPr="0028216B" w:rsidRDefault="00C61897" w:rsidP="0028216B">
      <w:pPr>
        <w:numPr>
          <w:ilvl w:val="0"/>
          <w:numId w:val="22"/>
        </w:numPr>
        <w:spacing w:after="0" w:line="276" w:lineRule="auto"/>
        <w:ind w:left="357" w:hanging="357"/>
        <w:contextualSpacing/>
        <w:rPr>
          <w:rFonts w:ascii="Arial" w:hAnsi="Arial" w:cs="Arial"/>
          <w:spacing w:val="6"/>
          <w:sz w:val="24"/>
          <w:szCs w:val="24"/>
        </w:rPr>
      </w:pPr>
      <w:r w:rsidRPr="0028216B">
        <w:rPr>
          <w:rFonts w:ascii="Arial" w:hAnsi="Arial" w:cs="Arial"/>
          <w:spacing w:val="6"/>
          <w:sz w:val="24"/>
          <w:szCs w:val="24"/>
        </w:rPr>
        <w:t>Kontrole prowadzone przez Operatora Projektu PSF w odniesieniu do Uczestniczek/Uczestników Projektu są przeprowadzane:</w:t>
      </w:r>
    </w:p>
    <w:p w14:paraId="2D693695" w14:textId="77777777" w:rsidR="00C61897" w:rsidRPr="0028216B" w:rsidRDefault="00C61897" w:rsidP="0028216B">
      <w:pPr>
        <w:numPr>
          <w:ilvl w:val="1"/>
          <w:numId w:val="23"/>
        </w:numPr>
        <w:spacing w:after="0" w:line="276" w:lineRule="auto"/>
        <w:ind w:left="1094" w:hanging="357"/>
        <w:contextualSpacing/>
        <w:rPr>
          <w:rFonts w:ascii="Arial" w:hAnsi="Arial" w:cs="Arial"/>
          <w:spacing w:val="6"/>
          <w:sz w:val="24"/>
          <w:szCs w:val="24"/>
        </w:rPr>
      </w:pPr>
      <w:r w:rsidRPr="0028216B">
        <w:rPr>
          <w:rFonts w:ascii="Arial" w:hAnsi="Arial" w:cs="Arial"/>
          <w:spacing w:val="6"/>
          <w:sz w:val="24"/>
          <w:szCs w:val="24"/>
        </w:rPr>
        <w:t>na dokumentach, w tym w siedzibie Operatora;</w:t>
      </w:r>
    </w:p>
    <w:p w14:paraId="385FCC32" w14:textId="77777777" w:rsidR="00C61897" w:rsidRPr="0028216B" w:rsidRDefault="00C61897" w:rsidP="0028216B">
      <w:pPr>
        <w:numPr>
          <w:ilvl w:val="1"/>
          <w:numId w:val="23"/>
        </w:numPr>
        <w:spacing w:after="0" w:line="276" w:lineRule="auto"/>
        <w:ind w:left="1094" w:hanging="357"/>
        <w:contextualSpacing/>
        <w:rPr>
          <w:rFonts w:ascii="Arial" w:hAnsi="Arial" w:cs="Arial"/>
          <w:spacing w:val="6"/>
          <w:sz w:val="24"/>
          <w:szCs w:val="24"/>
        </w:rPr>
      </w:pPr>
      <w:r w:rsidRPr="0028216B">
        <w:rPr>
          <w:rFonts w:ascii="Arial" w:hAnsi="Arial" w:cs="Arial"/>
          <w:spacing w:val="6"/>
          <w:sz w:val="24"/>
          <w:szCs w:val="24"/>
        </w:rPr>
        <w:t>w miejscu realizacji Usługi rozwojowej (wizyta monitoringowa);</w:t>
      </w:r>
    </w:p>
    <w:p w14:paraId="4E295A61" w14:textId="77777777" w:rsidR="00C61897" w:rsidRPr="0028216B" w:rsidRDefault="00C61897" w:rsidP="0028216B">
      <w:pPr>
        <w:numPr>
          <w:ilvl w:val="0"/>
          <w:numId w:val="22"/>
        </w:numPr>
        <w:spacing w:after="0" w:line="276" w:lineRule="auto"/>
        <w:ind w:left="357" w:hanging="357"/>
        <w:contextualSpacing/>
        <w:rPr>
          <w:rFonts w:ascii="Arial" w:hAnsi="Arial" w:cs="Arial"/>
          <w:spacing w:val="6"/>
          <w:sz w:val="24"/>
          <w:szCs w:val="24"/>
        </w:rPr>
      </w:pPr>
      <w:r w:rsidRPr="0028216B">
        <w:rPr>
          <w:rFonts w:ascii="Arial" w:hAnsi="Arial" w:cs="Arial"/>
          <w:spacing w:val="6"/>
          <w:sz w:val="24"/>
          <w:szCs w:val="24"/>
        </w:rPr>
        <w:lastRenderedPageBreak/>
        <w:t>Istotny element kontroli Projektu PSF prowadzonego przez Operatora stanowi wizyta monitoringowa na miejscu realizacji Usługi rozwojowej, której celem jest sprawdzenie faktycznej realizacji Usługi rozwojowej i jej zgodności ze standardami określonymi m.in. w Karcie Usługi.</w:t>
      </w:r>
    </w:p>
    <w:p w14:paraId="237D0844" w14:textId="7EB09BE4" w:rsidR="00C61897" w:rsidRPr="0028216B" w:rsidRDefault="00C61897" w:rsidP="0028216B">
      <w:pPr>
        <w:numPr>
          <w:ilvl w:val="0"/>
          <w:numId w:val="22"/>
        </w:numPr>
        <w:spacing w:after="0" w:line="276" w:lineRule="auto"/>
        <w:ind w:left="357" w:hanging="357"/>
        <w:contextualSpacing/>
        <w:rPr>
          <w:rFonts w:ascii="Arial" w:hAnsi="Arial" w:cs="Arial"/>
          <w:spacing w:val="6"/>
          <w:sz w:val="24"/>
          <w:szCs w:val="24"/>
        </w:rPr>
      </w:pPr>
      <w:r w:rsidRPr="0028216B">
        <w:rPr>
          <w:rFonts w:ascii="Arial" w:hAnsi="Arial" w:cs="Arial"/>
          <w:spacing w:val="6"/>
          <w:sz w:val="24"/>
          <w:szCs w:val="24"/>
        </w:rPr>
        <w:t>W uzasadnionych przypadkach wizyty monitoringowe, o których mowa w ust. 3, mogą być prowadzone przez IZ FEŁ2027.</w:t>
      </w:r>
    </w:p>
    <w:p w14:paraId="0EB2E80E" w14:textId="77777777" w:rsidR="00C61897" w:rsidRPr="0028216B" w:rsidRDefault="00C61897" w:rsidP="0028216B">
      <w:pPr>
        <w:numPr>
          <w:ilvl w:val="0"/>
          <w:numId w:val="22"/>
        </w:numPr>
        <w:spacing w:after="0" w:line="276" w:lineRule="auto"/>
        <w:ind w:left="357" w:hanging="357"/>
        <w:contextualSpacing/>
        <w:rPr>
          <w:rFonts w:ascii="Arial" w:hAnsi="Arial" w:cs="Arial"/>
          <w:spacing w:val="6"/>
          <w:sz w:val="24"/>
          <w:szCs w:val="24"/>
        </w:rPr>
      </w:pPr>
      <w:r w:rsidRPr="0028216B">
        <w:rPr>
          <w:rFonts w:ascii="Arial" w:hAnsi="Arial" w:cs="Arial"/>
          <w:spacing w:val="6"/>
          <w:sz w:val="24"/>
          <w:szCs w:val="24"/>
        </w:rPr>
        <w:t xml:space="preserve">W przypadku kontroli, audytu, ewaluacji, o której mowa w ust. 1, Uczestniczka/Uczestnik zapewni kontrolerom, audytorom, </w:t>
      </w:r>
      <w:proofErr w:type="spellStart"/>
      <w:r w:rsidRPr="0028216B">
        <w:rPr>
          <w:rFonts w:ascii="Arial" w:hAnsi="Arial" w:cs="Arial"/>
          <w:spacing w:val="6"/>
          <w:sz w:val="24"/>
          <w:szCs w:val="24"/>
        </w:rPr>
        <w:t>ewaluatorom</w:t>
      </w:r>
      <w:proofErr w:type="spellEnd"/>
      <w:r w:rsidRPr="0028216B">
        <w:rPr>
          <w:rFonts w:ascii="Arial" w:hAnsi="Arial" w:cs="Arial"/>
          <w:spacing w:val="6"/>
          <w:sz w:val="24"/>
          <w:szCs w:val="24"/>
        </w:rPr>
        <w:t xml:space="preserve"> oraz innym uprawnionym osobom lub podmiotom pełny wgląd we wszystkie dokumenty, w dokumenty elektroniczne związane z realizacją przedmiotu Umowy.</w:t>
      </w:r>
    </w:p>
    <w:p w14:paraId="007D2247" w14:textId="77777777" w:rsidR="00C61897" w:rsidRPr="0028216B" w:rsidRDefault="00C61897" w:rsidP="0028216B">
      <w:pPr>
        <w:numPr>
          <w:ilvl w:val="0"/>
          <w:numId w:val="22"/>
        </w:numPr>
        <w:spacing w:after="0" w:line="276" w:lineRule="auto"/>
        <w:ind w:left="357" w:hanging="357"/>
        <w:contextualSpacing/>
        <w:rPr>
          <w:rFonts w:ascii="Arial" w:hAnsi="Arial" w:cs="Arial"/>
          <w:spacing w:val="6"/>
          <w:sz w:val="24"/>
          <w:szCs w:val="24"/>
        </w:rPr>
      </w:pPr>
      <w:r w:rsidRPr="0028216B">
        <w:rPr>
          <w:rFonts w:ascii="Arial" w:hAnsi="Arial" w:cs="Arial"/>
          <w:spacing w:val="6"/>
          <w:sz w:val="24"/>
          <w:szCs w:val="24"/>
        </w:rPr>
        <w:t>W przypadku powzięcia informacji o podejrzeniu powstania nieprawidłowości w realizacji Umowy Wsparcia lub wystąpienia innych istotnych uchybień ze strony Uczestniczki/Uczestnika, Operator może przeprowadzić kontrolę doraźną bez uprzedniego powiadomienia.</w:t>
      </w:r>
    </w:p>
    <w:p w14:paraId="5B98B251" w14:textId="77777777" w:rsidR="00C61897" w:rsidRPr="0028216B" w:rsidRDefault="00C61897" w:rsidP="0028216B">
      <w:pPr>
        <w:numPr>
          <w:ilvl w:val="0"/>
          <w:numId w:val="22"/>
        </w:numPr>
        <w:spacing w:after="0" w:line="276" w:lineRule="auto"/>
        <w:ind w:left="357" w:hanging="357"/>
        <w:contextualSpacing/>
        <w:rPr>
          <w:rFonts w:ascii="Arial" w:hAnsi="Arial" w:cs="Arial"/>
          <w:spacing w:val="6"/>
          <w:sz w:val="24"/>
          <w:szCs w:val="24"/>
        </w:rPr>
      </w:pPr>
      <w:r w:rsidRPr="0028216B">
        <w:rPr>
          <w:rFonts w:ascii="Arial" w:hAnsi="Arial" w:cs="Arial"/>
          <w:spacing w:val="6"/>
          <w:sz w:val="24"/>
          <w:szCs w:val="24"/>
        </w:rPr>
        <w:t>Zakres kontroli obejmuje prawo wglądu we wszystkie dokumenty związane, jak i niezwiązane z realizacją Umowy Wsparcia, o ile jest to konieczne do stwierdzenia kwalifikowalności wydatków.</w:t>
      </w:r>
    </w:p>
    <w:p w14:paraId="0BFDB3EF" w14:textId="77777777" w:rsidR="00C61897" w:rsidRPr="00403D6B" w:rsidRDefault="00C61897" w:rsidP="0028216B">
      <w:pPr>
        <w:numPr>
          <w:ilvl w:val="0"/>
          <w:numId w:val="22"/>
        </w:numPr>
        <w:spacing w:after="0" w:line="276" w:lineRule="auto"/>
        <w:ind w:left="357" w:hanging="357"/>
        <w:contextualSpacing/>
        <w:rPr>
          <w:rFonts w:ascii="Arial" w:hAnsi="Arial" w:cs="Arial"/>
          <w:spacing w:val="6"/>
          <w:sz w:val="24"/>
          <w:szCs w:val="24"/>
        </w:rPr>
      </w:pPr>
      <w:r w:rsidRPr="0028216B">
        <w:rPr>
          <w:rFonts w:ascii="Arial" w:hAnsi="Arial" w:cs="Arial"/>
          <w:spacing w:val="6"/>
          <w:sz w:val="24"/>
          <w:szCs w:val="24"/>
        </w:rPr>
        <w:t xml:space="preserve">Jeżeli na podstawie czynności kontrolnych lub podczas wizyt </w:t>
      </w:r>
      <w:r w:rsidRPr="00403D6B">
        <w:rPr>
          <w:rFonts w:ascii="Arial" w:hAnsi="Arial" w:cs="Arial"/>
          <w:spacing w:val="6"/>
          <w:sz w:val="24"/>
          <w:szCs w:val="24"/>
        </w:rPr>
        <w:t>monitoringowych stwierdzone zostaną nieprawidłowości w korzystaniu z Usług rozwojowych, Uczestniczka/Uczestnik zobowiązana/zobowiązany jest do pokrycia kosztów Usługi we własnym zakresie lub zwrotu otrzymanej dotacji w całości lub w części wraz z odsetkami liczonymi jak od zaległości podatkowych w terminie i na rachunek wskazany przez Operatora.</w:t>
      </w:r>
    </w:p>
    <w:p w14:paraId="71114F9D" w14:textId="77777777" w:rsidR="00403D6B" w:rsidRDefault="00C61897" w:rsidP="00403D6B">
      <w:pPr>
        <w:numPr>
          <w:ilvl w:val="0"/>
          <w:numId w:val="22"/>
        </w:numPr>
        <w:spacing w:after="0" w:line="276" w:lineRule="auto"/>
        <w:ind w:left="357" w:hanging="357"/>
        <w:contextualSpacing/>
        <w:rPr>
          <w:rFonts w:ascii="Arial" w:hAnsi="Arial" w:cs="Arial"/>
          <w:spacing w:val="6"/>
          <w:sz w:val="24"/>
          <w:szCs w:val="24"/>
        </w:rPr>
      </w:pPr>
      <w:r w:rsidRPr="00403D6B">
        <w:rPr>
          <w:rFonts w:ascii="Arial" w:hAnsi="Arial" w:cs="Arial"/>
          <w:spacing w:val="6"/>
          <w:sz w:val="24"/>
          <w:szCs w:val="24"/>
        </w:rPr>
        <w:t>Odmowa poddania się kontroli jest równoznaczna z niedotrzymaniem warunków Umowy Wsparcia i skutkuje koniecznością pokrycia przez Uczestniczkę/Uczestnika kosztów Usługi rozwojowej we własnym zakresie lub koniecznością zwrotu otrzymanego Dofinansowania.</w:t>
      </w:r>
    </w:p>
    <w:p w14:paraId="7269C8FF" w14:textId="58EA8CCC" w:rsidR="00C61897" w:rsidRPr="00403D6B" w:rsidRDefault="00916015" w:rsidP="00403D6B">
      <w:pPr>
        <w:numPr>
          <w:ilvl w:val="0"/>
          <w:numId w:val="22"/>
        </w:numPr>
        <w:spacing w:after="0" w:line="276" w:lineRule="auto"/>
        <w:ind w:left="357" w:hanging="357"/>
        <w:contextualSpacing/>
        <w:rPr>
          <w:rFonts w:ascii="Arial" w:hAnsi="Arial" w:cs="Arial"/>
          <w:spacing w:val="6"/>
          <w:sz w:val="24"/>
          <w:szCs w:val="24"/>
        </w:rPr>
      </w:pPr>
      <w:r>
        <w:rPr>
          <w:rFonts w:ascii="Arial" w:hAnsi="Arial" w:cs="Arial"/>
          <w:spacing w:val="6"/>
          <w:sz w:val="24"/>
          <w:szCs w:val="24"/>
        </w:rPr>
        <w:t xml:space="preserve"> </w:t>
      </w:r>
      <w:r w:rsidR="00C61897" w:rsidRPr="00403D6B">
        <w:rPr>
          <w:rFonts w:ascii="Arial" w:hAnsi="Arial" w:cs="Arial"/>
          <w:spacing w:val="6"/>
          <w:sz w:val="24"/>
          <w:szCs w:val="24"/>
        </w:rPr>
        <w:t>Kontrole, o których mowa w ust. 1, mogą być przeprowadzane przez upoważnione podmioty w dowolnym terminie w trakcie realizacji przedmiotu Umowy.</w:t>
      </w:r>
      <w:r w:rsidR="00BF09A9" w:rsidRPr="00403D6B">
        <w:rPr>
          <w:rFonts w:ascii="Arial" w:hAnsi="Arial" w:cs="Arial"/>
          <w:spacing w:val="6"/>
          <w:sz w:val="24"/>
          <w:szCs w:val="24"/>
        </w:rPr>
        <w:t xml:space="preserve"> Kontrole Uczestniczek/Uczestników będą odbywać się zgodnie z zasadami opisanymi w Załączniku nr </w:t>
      </w:r>
      <w:r w:rsidR="003D1974" w:rsidRPr="00403D6B">
        <w:rPr>
          <w:rFonts w:ascii="Arial" w:hAnsi="Arial" w:cs="Arial"/>
          <w:spacing w:val="6"/>
          <w:sz w:val="24"/>
          <w:szCs w:val="24"/>
        </w:rPr>
        <w:t>6</w:t>
      </w:r>
      <w:r w:rsidR="00BF09A9" w:rsidRPr="00403D6B">
        <w:rPr>
          <w:rFonts w:ascii="Arial" w:hAnsi="Arial" w:cs="Arial"/>
          <w:spacing w:val="6"/>
          <w:sz w:val="24"/>
          <w:szCs w:val="24"/>
        </w:rPr>
        <w:t xml:space="preserve"> do Regulaminu Rekrutacji do Projektu</w:t>
      </w:r>
      <w:r w:rsidR="00BF09A9" w:rsidRPr="00403D6B">
        <w:rPr>
          <w:rFonts w:ascii="Arial" w:hAnsi="Arial" w:cs="Arial"/>
          <w:color w:val="000000" w:themeColor="text1"/>
          <w:spacing w:val="6"/>
          <w:sz w:val="24"/>
          <w:szCs w:val="24"/>
          <w14:ligatures w14:val="standardContextual"/>
        </w:rPr>
        <w:t>.</w:t>
      </w:r>
    </w:p>
    <w:p w14:paraId="7A2A52AF" w14:textId="2C9FBD2A" w:rsidR="00CA0EEA" w:rsidRPr="0028216B" w:rsidRDefault="00050148" w:rsidP="0028216B">
      <w:pPr>
        <w:pStyle w:val="Nagwek1"/>
        <w:spacing w:after="240" w:line="276" w:lineRule="auto"/>
        <w:rPr>
          <w:rFonts w:cs="Arial"/>
          <w:spacing w:val="6"/>
          <w:szCs w:val="24"/>
        </w:rPr>
      </w:pPr>
      <w:r w:rsidRPr="0028216B">
        <w:rPr>
          <w:rFonts w:cs="Arial"/>
          <w:spacing w:val="6"/>
          <w:szCs w:val="24"/>
        </w:rPr>
        <w:t>§</w:t>
      </w:r>
      <w:r w:rsidR="003E2FA9" w:rsidRPr="0028216B">
        <w:rPr>
          <w:rFonts w:cs="Arial"/>
          <w:spacing w:val="6"/>
          <w:szCs w:val="24"/>
        </w:rPr>
        <w:t xml:space="preserve"> </w:t>
      </w:r>
      <w:r w:rsidR="00C61897" w:rsidRPr="0028216B">
        <w:rPr>
          <w:rFonts w:cs="Arial"/>
          <w:spacing w:val="6"/>
          <w:szCs w:val="24"/>
        </w:rPr>
        <w:t>10</w:t>
      </w:r>
      <w:r w:rsidR="00E7062B" w:rsidRPr="0028216B">
        <w:rPr>
          <w:rFonts w:cs="Arial"/>
          <w:spacing w:val="6"/>
          <w:szCs w:val="24"/>
        </w:rPr>
        <w:t xml:space="preserve"> </w:t>
      </w:r>
      <w:r w:rsidRPr="0028216B">
        <w:rPr>
          <w:rFonts w:cs="Arial"/>
          <w:spacing w:val="6"/>
          <w:szCs w:val="24"/>
        </w:rPr>
        <w:t>Ochrona danych osobowych</w:t>
      </w:r>
    </w:p>
    <w:p w14:paraId="0E6AB6C5" w14:textId="5FE86E3F" w:rsidR="002250E3" w:rsidRPr="0028216B" w:rsidRDefault="00367501" w:rsidP="0028216B">
      <w:pPr>
        <w:pStyle w:val="Default"/>
        <w:numPr>
          <w:ilvl w:val="1"/>
          <w:numId w:val="16"/>
        </w:numPr>
        <w:spacing w:line="276" w:lineRule="auto"/>
        <w:ind w:left="426" w:hanging="426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B332E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="006D20F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uczestnicząc</w:t>
      </w:r>
      <w:r w:rsidR="0024539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a</w:t>
      </w:r>
      <w:r w:rsidR="00CA0EEA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</w:t>
      </w:r>
      <w:r w:rsidR="007E573B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uczestnicząc</w:t>
      </w:r>
      <w:r w:rsidR="0024539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y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w Projekcie wyraża zgodę na przetwarzanie danych osobowych na potrzeby realizacji i rozliczenia wsparcia otrzymanego w ramach Projektu zgodnie z </w:t>
      </w:r>
      <w:r w:rsidR="002250E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§ 13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Regulaminu.</w:t>
      </w:r>
    </w:p>
    <w:p w14:paraId="6005774C" w14:textId="2236F11A" w:rsidR="002250E3" w:rsidRPr="0028216B" w:rsidRDefault="00367501" w:rsidP="0028216B">
      <w:pPr>
        <w:pStyle w:val="Default"/>
        <w:numPr>
          <w:ilvl w:val="1"/>
          <w:numId w:val="16"/>
        </w:numPr>
        <w:spacing w:line="276" w:lineRule="auto"/>
        <w:ind w:left="426" w:hanging="426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162D12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</w:t>
      </w:r>
      <w:r w:rsidR="00B332E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Uczestnik</w:t>
      </w:r>
      <w:r w:rsidR="006D20F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został</w:t>
      </w:r>
      <w:r w:rsidR="0024539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a</w:t>
      </w:r>
      <w:r w:rsidR="00CA0EEA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</w:t>
      </w:r>
      <w:r w:rsidR="007E573B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został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zaznajomiony z załącznikiem nr </w:t>
      </w:r>
      <w:r w:rsidR="00AA625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2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do </w:t>
      </w:r>
      <w:r w:rsidR="00AA625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mowy </w:t>
      </w:r>
      <w:r w:rsidR="00AA625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sparcia</w:t>
      </w:r>
      <w:r w:rsidR="002250E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: </w:t>
      </w:r>
      <w:r w:rsidR="002250E3" w:rsidRPr="0028216B">
        <w:rPr>
          <w:rFonts w:ascii="Arial" w:hAnsi="Arial" w:cs="Arial"/>
          <w:i/>
          <w:iCs/>
          <w:color w:val="000000" w:themeColor="text1"/>
          <w:spacing w:val="6"/>
          <w14:ligatures w14:val="standardContextual"/>
        </w:rPr>
        <w:t>Oświadczenie Uczestniczki/</w:t>
      </w:r>
      <w:r w:rsidR="002250E3" w:rsidRPr="0028216B">
        <w:rPr>
          <w:rFonts w:ascii="Arial" w:hAnsi="Arial" w:cs="Arial"/>
          <w:i/>
          <w:iCs/>
          <w:color w:val="000000" w:themeColor="text1"/>
          <w:spacing w:val="6"/>
        </w:rPr>
        <w:t>Uczestnika</w:t>
      </w:r>
      <w:r w:rsidR="002250E3" w:rsidRPr="0028216B">
        <w:rPr>
          <w:rFonts w:ascii="Arial" w:hAnsi="Arial" w:cs="Arial"/>
          <w:i/>
          <w:iCs/>
          <w:color w:val="000000" w:themeColor="text1"/>
          <w:spacing w:val="6"/>
          <w14:ligatures w14:val="standardContextual"/>
        </w:rPr>
        <w:t xml:space="preserve"> projektu</w:t>
      </w:r>
      <w:r w:rsidR="002250E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i</w:t>
      </w:r>
      <w:r w:rsidR="00DF311C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 </w:t>
      </w:r>
      <w:r w:rsidR="002250E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je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podpisał</w:t>
      </w:r>
      <w:r w:rsidR="0024539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a</w:t>
      </w:r>
      <w:r w:rsidR="002250E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</w:t>
      </w:r>
      <w:r w:rsidR="007E573B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podpisał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</w:p>
    <w:p w14:paraId="27D69006" w14:textId="75640FB9" w:rsidR="002250E3" w:rsidRPr="0028216B" w:rsidRDefault="00050148" w:rsidP="0028216B">
      <w:pPr>
        <w:pStyle w:val="Default"/>
        <w:numPr>
          <w:ilvl w:val="1"/>
          <w:numId w:val="16"/>
        </w:numPr>
        <w:spacing w:line="276" w:lineRule="auto"/>
        <w:ind w:left="426" w:hanging="426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lastRenderedPageBreak/>
        <w:t>Na podstawie art. 4 pkt 2, art. 5 ust. 2, art. 28 Rozporządzenia Parlamentu Europejskiego i Rady (UE) 2016/679 z 27 kwietnia 2016 r. w sprawie ochrony osób fizycznych w</w:t>
      </w:r>
      <w:r w:rsidR="00515597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 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związku z przetwarzaniem danych osobowych i w sprawie swobodnego przepływu takich danych oraz uchylenia dyrektywy 95/46/WE (Dz.U.UE.L.2016.119.1),</w:t>
      </w:r>
      <w:r w:rsidR="001D698E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2250E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70692A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="002250E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zobowiązuje się do udostępnienia swoich danych osobowych w</w:t>
      </w:r>
      <w:r w:rsidR="002250E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 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celu udzielenia wsparcia, realizacji Projektu, ewaluacji, kontroli, monitoringu i</w:t>
      </w:r>
      <w:r w:rsidR="002250E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 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sprawozdawczości w ramach </w:t>
      </w:r>
      <w:bookmarkStart w:id="7" w:name="_Hlk156744475"/>
      <w:r w:rsidR="006D20F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Programu Fundusze Europejskie dla Łódzkiego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20</w:t>
      </w:r>
      <w:r w:rsidR="00EB0EFA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21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-202</w:t>
      </w:r>
      <w:r w:rsidR="00EB0EFA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7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  <w:bookmarkEnd w:id="7"/>
    </w:p>
    <w:p w14:paraId="7AAA05DA" w14:textId="2F218EBE" w:rsidR="001D698E" w:rsidRPr="0028216B" w:rsidRDefault="00331AA2" w:rsidP="0028216B">
      <w:pPr>
        <w:pStyle w:val="Akapitzlist"/>
        <w:numPr>
          <w:ilvl w:val="1"/>
          <w:numId w:val="16"/>
        </w:numPr>
        <w:spacing w:after="0" w:line="276" w:lineRule="auto"/>
        <w:ind w:left="426" w:hanging="426"/>
        <w:rPr>
          <w:rFonts w:ascii="Arial" w:hAnsi="Arial" w:cs="Arial"/>
          <w:spacing w:val="6"/>
          <w:sz w:val="24"/>
          <w:szCs w:val="24"/>
        </w:rPr>
      </w:pPr>
      <w:r>
        <w:rPr>
          <w:rFonts w:ascii="Arial" w:hAnsi="Arial" w:cs="Arial"/>
          <w:spacing w:val="6"/>
          <w:sz w:val="24"/>
          <w:szCs w:val="24"/>
        </w:rPr>
        <w:t xml:space="preserve">Podstawę przetwarzania danych osobowych stanowi w szczególności: </w:t>
      </w:r>
      <w:r w:rsidR="001D698E" w:rsidRPr="0028216B">
        <w:rPr>
          <w:rFonts w:ascii="Arial" w:hAnsi="Arial" w:cs="Arial"/>
          <w:spacing w:val="6"/>
          <w:sz w:val="24"/>
          <w:szCs w:val="24"/>
        </w:rPr>
        <w:t>art. 6 ust. 1 lit. c</w:t>
      </w:r>
      <w:r>
        <w:rPr>
          <w:rFonts w:ascii="Arial" w:hAnsi="Arial" w:cs="Arial"/>
          <w:spacing w:val="6"/>
          <w:sz w:val="24"/>
          <w:szCs w:val="24"/>
        </w:rPr>
        <w:t xml:space="preserve"> i e </w:t>
      </w:r>
      <w:r w:rsidR="001D698E" w:rsidRPr="0028216B">
        <w:rPr>
          <w:rFonts w:ascii="Arial" w:hAnsi="Arial" w:cs="Arial"/>
          <w:spacing w:val="6"/>
          <w:sz w:val="24"/>
          <w:szCs w:val="24"/>
        </w:rPr>
        <w:t xml:space="preserve"> RODO</w:t>
      </w:r>
      <w:r w:rsidR="00A20962">
        <w:rPr>
          <w:rFonts w:ascii="Arial" w:hAnsi="Arial" w:cs="Arial"/>
          <w:spacing w:val="6"/>
          <w:sz w:val="24"/>
          <w:szCs w:val="24"/>
        </w:rPr>
        <w:t xml:space="preserve"> </w:t>
      </w:r>
      <w:r>
        <w:rPr>
          <w:rFonts w:ascii="Arial" w:hAnsi="Arial" w:cs="Arial"/>
          <w:spacing w:val="6"/>
          <w:sz w:val="24"/>
          <w:szCs w:val="24"/>
        </w:rPr>
        <w:t>w związku z</w:t>
      </w:r>
      <w:r w:rsidR="001D698E" w:rsidRPr="0028216B">
        <w:rPr>
          <w:rFonts w:ascii="Arial" w:hAnsi="Arial" w:cs="Arial"/>
          <w:spacing w:val="6"/>
          <w:sz w:val="24"/>
          <w:szCs w:val="24"/>
        </w:rPr>
        <w:t>:</w:t>
      </w:r>
    </w:p>
    <w:p w14:paraId="152D3BEB" w14:textId="524BD362" w:rsidR="001D698E" w:rsidRPr="0028216B" w:rsidRDefault="0034457F" w:rsidP="0028216B">
      <w:pPr>
        <w:pStyle w:val="Akapitzlist"/>
        <w:numPr>
          <w:ilvl w:val="1"/>
          <w:numId w:val="18"/>
        </w:numPr>
        <w:tabs>
          <w:tab w:val="left" w:pos="851"/>
        </w:tabs>
        <w:spacing w:after="0" w:line="276" w:lineRule="auto"/>
        <w:ind w:left="1162" w:hanging="425"/>
        <w:rPr>
          <w:rFonts w:ascii="Arial" w:hAnsi="Arial" w:cs="Arial"/>
          <w:spacing w:val="6"/>
          <w:sz w:val="24"/>
          <w:szCs w:val="24"/>
        </w:rPr>
      </w:pPr>
      <w:r w:rsidRPr="0028216B">
        <w:rPr>
          <w:rFonts w:ascii="Arial" w:hAnsi="Arial" w:cs="Arial"/>
          <w:spacing w:val="6"/>
          <w:sz w:val="24"/>
          <w:szCs w:val="24"/>
        </w:rPr>
        <w:t>R</w:t>
      </w:r>
      <w:r w:rsidR="001D698E" w:rsidRPr="0028216B">
        <w:rPr>
          <w:rFonts w:ascii="Arial" w:hAnsi="Arial" w:cs="Arial"/>
          <w:spacing w:val="6"/>
          <w:sz w:val="24"/>
          <w:szCs w:val="24"/>
        </w:rPr>
        <w:t>ozporządzenie</w:t>
      </w:r>
      <w:r w:rsidR="009569AD">
        <w:rPr>
          <w:rFonts w:ascii="Arial" w:hAnsi="Arial" w:cs="Arial"/>
          <w:spacing w:val="6"/>
          <w:sz w:val="24"/>
          <w:szCs w:val="24"/>
        </w:rPr>
        <w:t>m</w:t>
      </w:r>
      <w:r w:rsidR="001D698E" w:rsidRPr="0028216B">
        <w:rPr>
          <w:rFonts w:ascii="Arial" w:hAnsi="Arial" w:cs="Arial"/>
          <w:spacing w:val="6"/>
          <w:sz w:val="24"/>
          <w:szCs w:val="24"/>
        </w:rPr>
        <w:t xml:space="preserve"> Parlamentu Europejskiego i Rady (UE) nr 2021/1060 z 24 czerwca 2021 r. ustanawiając</w:t>
      </w:r>
      <w:r w:rsidR="00176FF5">
        <w:rPr>
          <w:rFonts w:ascii="Arial" w:hAnsi="Arial" w:cs="Arial"/>
          <w:spacing w:val="6"/>
          <w:sz w:val="24"/>
          <w:szCs w:val="24"/>
        </w:rPr>
        <w:t>ym</w:t>
      </w:r>
      <w:r w:rsidR="001D698E" w:rsidRPr="0028216B">
        <w:rPr>
          <w:rFonts w:ascii="Arial" w:hAnsi="Arial" w:cs="Arial"/>
          <w:spacing w:val="6"/>
          <w:sz w:val="24"/>
          <w:szCs w:val="24"/>
        </w:rPr>
        <w:t xml:space="preserve">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 Polityki Wizowej</w:t>
      </w:r>
      <w:r w:rsidR="009569AD">
        <w:rPr>
          <w:rFonts w:ascii="Arial" w:hAnsi="Arial" w:cs="Arial"/>
          <w:spacing w:val="6"/>
          <w:sz w:val="24"/>
          <w:szCs w:val="24"/>
        </w:rPr>
        <w:t>;</w:t>
      </w:r>
    </w:p>
    <w:p w14:paraId="0360707B" w14:textId="6B0D130A" w:rsidR="001D698E" w:rsidRPr="0028216B" w:rsidRDefault="000C0B82" w:rsidP="0028216B">
      <w:pPr>
        <w:numPr>
          <w:ilvl w:val="1"/>
          <w:numId w:val="18"/>
        </w:numPr>
        <w:spacing w:after="0" w:line="276" w:lineRule="auto"/>
        <w:ind w:left="1162" w:hanging="425"/>
        <w:rPr>
          <w:rFonts w:ascii="Arial" w:hAnsi="Arial" w:cs="Arial"/>
          <w:spacing w:val="6"/>
          <w:sz w:val="24"/>
          <w:szCs w:val="24"/>
        </w:rPr>
      </w:pPr>
      <w:r w:rsidRPr="0028216B">
        <w:rPr>
          <w:rFonts w:ascii="Arial" w:hAnsi="Arial" w:cs="Arial"/>
          <w:spacing w:val="6"/>
          <w:sz w:val="24"/>
          <w:szCs w:val="24"/>
        </w:rPr>
        <w:t>R</w:t>
      </w:r>
      <w:r w:rsidR="001D698E" w:rsidRPr="0028216B">
        <w:rPr>
          <w:rFonts w:ascii="Arial" w:hAnsi="Arial" w:cs="Arial"/>
          <w:spacing w:val="6"/>
          <w:sz w:val="24"/>
          <w:szCs w:val="24"/>
        </w:rPr>
        <w:t>ozporządzenie</w:t>
      </w:r>
      <w:r w:rsidR="009569AD">
        <w:rPr>
          <w:rFonts w:ascii="Arial" w:hAnsi="Arial" w:cs="Arial"/>
          <w:spacing w:val="6"/>
          <w:sz w:val="24"/>
          <w:szCs w:val="24"/>
        </w:rPr>
        <w:t>m</w:t>
      </w:r>
      <w:r w:rsidR="001D698E" w:rsidRPr="0028216B">
        <w:rPr>
          <w:rFonts w:ascii="Arial" w:hAnsi="Arial" w:cs="Arial"/>
          <w:spacing w:val="6"/>
          <w:sz w:val="24"/>
          <w:szCs w:val="24"/>
        </w:rPr>
        <w:t xml:space="preserve"> Parlamentu Europejskiego i Rady (UE) 2021/105</w:t>
      </w:r>
      <w:r w:rsidR="009569AD">
        <w:rPr>
          <w:rFonts w:ascii="Arial" w:hAnsi="Arial" w:cs="Arial"/>
          <w:spacing w:val="6"/>
          <w:sz w:val="24"/>
          <w:szCs w:val="24"/>
        </w:rPr>
        <w:t>6</w:t>
      </w:r>
      <w:r w:rsidR="001D698E" w:rsidRPr="0028216B">
        <w:rPr>
          <w:rFonts w:ascii="Arial" w:hAnsi="Arial" w:cs="Arial"/>
          <w:spacing w:val="6"/>
          <w:sz w:val="24"/>
          <w:szCs w:val="24"/>
        </w:rPr>
        <w:t xml:space="preserve"> z dnia 24 czerwca 2021 r. ustanawiając</w:t>
      </w:r>
      <w:r w:rsidR="00176FF5">
        <w:rPr>
          <w:rFonts w:ascii="Arial" w:hAnsi="Arial" w:cs="Arial"/>
          <w:spacing w:val="6"/>
          <w:sz w:val="24"/>
          <w:szCs w:val="24"/>
        </w:rPr>
        <w:t>ym</w:t>
      </w:r>
      <w:r w:rsidR="001D698E" w:rsidRPr="0028216B">
        <w:rPr>
          <w:rFonts w:ascii="Arial" w:hAnsi="Arial" w:cs="Arial"/>
          <w:spacing w:val="6"/>
          <w:sz w:val="24"/>
          <w:szCs w:val="24"/>
        </w:rPr>
        <w:t xml:space="preserve"> Fundusz </w:t>
      </w:r>
      <w:r w:rsidR="009569AD">
        <w:rPr>
          <w:rFonts w:ascii="Arial" w:hAnsi="Arial" w:cs="Arial"/>
          <w:spacing w:val="6"/>
          <w:sz w:val="24"/>
          <w:szCs w:val="24"/>
        </w:rPr>
        <w:t>na rzecz Sprawiedliwej Transformacji;</w:t>
      </w:r>
    </w:p>
    <w:p w14:paraId="25C7C473" w14:textId="16E4164F" w:rsidR="001D698E" w:rsidRPr="0028216B" w:rsidRDefault="001D698E" w:rsidP="0028216B">
      <w:pPr>
        <w:numPr>
          <w:ilvl w:val="1"/>
          <w:numId w:val="18"/>
        </w:numPr>
        <w:spacing w:after="0" w:line="276" w:lineRule="auto"/>
        <w:ind w:left="1162" w:hanging="425"/>
        <w:rPr>
          <w:rFonts w:ascii="Arial" w:hAnsi="Arial" w:cs="Arial"/>
          <w:spacing w:val="6"/>
          <w:sz w:val="24"/>
          <w:szCs w:val="24"/>
        </w:rPr>
      </w:pPr>
      <w:r w:rsidRPr="0028216B">
        <w:rPr>
          <w:rFonts w:ascii="Arial" w:hAnsi="Arial" w:cs="Arial"/>
          <w:spacing w:val="6"/>
          <w:sz w:val="24"/>
          <w:szCs w:val="24"/>
        </w:rPr>
        <w:t>Rozporządzenie</w:t>
      </w:r>
      <w:r w:rsidR="009569AD">
        <w:rPr>
          <w:rFonts w:ascii="Arial" w:hAnsi="Arial" w:cs="Arial"/>
          <w:spacing w:val="6"/>
          <w:sz w:val="24"/>
          <w:szCs w:val="24"/>
        </w:rPr>
        <w:t>m</w:t>
      </w:r>
      <w:r w:rsidRPr="0028216B">
        <w:rPr>
          <w:rFonts w:ascii="Arial" w:hAnsi="Arial" w:cs="Arial"/>
          <w:spacing w:val="6"/>
          <w:sz w:val="24"/>
          <w:szCs w:val="24"/>
        </w:rPr>
        <w:t xml:space="preserve"> Parlamentu Europejskiego i Rady (UE) 2016/679 z dnia 27 kwietnia 2016 r. w sprawie ochrony osób fizycznych w związku z przetwarzaniem danych osobowych i w sprawie swobodnego przepływu takich danych oraz uchylenia dyrektywy 95/46/WE (ogólne rozporządzenie o ochronie danych);</w:t>
      </w:r>
    </w:p>
    <w:p w14:paraId="7BC8383B" w14:textId="21102A83" w:rsidR="001D698E" w:rsidRPr="0028216B" w:rsidRDefault="001D698E" w:rsidP="0028216B">
      <w:pPr>
        <w:numPr>
          <w:ilvl w:val="1"/>
          <w:numId w:val="18"/>
        </w:numPr>
        <w:spacing w:after="0" w:line="276" w:lineRule="auto"/>
        <w:ind w:left="1162" w:hanging="425"/>
        <w:rPr>
          <w:rFonts w:ascii="Arial" w:hAnsi="Arial" w:cs="Arial"/>
          <w:spacing w:val="6"/>
          <w:sz w:val="24"/>
          <w:szCs w:val="24"/>
        </w:rPr>
      </w:pPr>
      <w:r w:rsidRPr="0028216B">
        <w:rPr>
          <w:rFonts w:ascii="Arial" w:hAnsi="Arial" w:cs="Arial"/>
          <w:spacing w:val="6"/>
          <w:sz w:val="24"/>
          <w:szCs w:val="24"/>
        </w:rPr>
        <w:t>Sprostowanie</w:t>
      </w:r>
      <w:r w:rsidR="009569AD">
        <w:rPr>
          <w:rFonts w:ascii="Arial" w:hAnsi="Arial" w:cs="Arial"/>
          <w:spacing w:val="6"/>
          <w:sz w:val="24"/>
          <w:szCs w:val="24"/>
        </w:rPr>
        <w:t>m</w:t>
      </w:r>
      <w:r w:rsidRPr="0028216B">
        <w:rPr>
          <w:rFonts w:ascii="Arial" w:hAnsi="Arial" w:cs="Arial"/>
          <w:spacing w:val="6"/>
          <w:sz w:val="24"/>
          <w:szCs w:val="24"/>
        </w:rPr>
        <w:t xml:space="preserve"> do Rozporządzenia Parlamentu Europejskiego i Rady (UE) 2016/679 z dnia 27 kwietnia 2016 r. w sprawie ochrony osób fizycznych w związku z przetwarzaniem danych osobowych w sprawie swobodnego przepływu takich danych oraz uchylenia dyrektywy 95/46/WE, dalej RODO;</w:t>
      </w:r>
    </w:p>
    <w:p w14:paraId="4B222213" w14:textId="7711B76F" w:rsidR="001D698E" w:rsidRPr="0028216B" w:rsidRDefault="000C0B82" w:rsidP="0028216B">
      <w:pPr>
        <w:numPr>
          <w:ilvl w:val="1"/>
          <w:numId w:val="18"/>
        </w:numPr>
        <w:spacing w:after="0" w:line="276" w:lineRule="auto"/>
        <w:ind w:left="1162" w:hanging="425"/>
        <w:rPr>
          <w:rFonts w:ascii="Arial" w:hAnsi="Arial" w:cs="Arial"/>
          <w:spacing w:val="6"/>
          <w:sz w:val="24"/>
          <w:szCs w:val="24"/>
        </w:rPr>
      </w:pPr>
      <w:r w:rsidRPr="0028216B">
        <w:rPr>
          <w:rFonts w:ascii="Arial" w:hAnsi="Arial" w:cs="Arial"/>
          <w:spacing w:val="6"/>
          <w:sz w:val="24"/>
          <w:szCs w:val="24"/>
        </w:rPr>
        <w:t>U</w:t>
      </w:r>
      <w:r w:rsidR="001D698E" w:rsidRPr="0028216B">
        <w:rPr>
          <w:rFonts w:ascii="Arial" w:hAnsi="Arial" w:cs="Arial"/>
          <w:spacing w:val="6"/>
          <w:sz w:val="24"/>
          <w:szCs w:val="24"/>
        </w:rPr>
        <w:t>staw</w:t>
      </w:r>
      <w:r w:rsidR="009569AD">
        <w:rPr>
          <w:rFonts w:ascii="Arial" w:hAnsi="Arial" w:cs="Arial"/>
          <w:spacing w:val="6"/>
          <w:sz w:val="24"/>
          <w:szCs w:val="24"/>
        </w:rPr>
        <w:t>ą</w:t>
      </w:r>
      <w:r w:rsidR="001D698E" w:rsidRPr="0028216B">
        <w:rPr>
          <w:rFonts w:ascii="Arial" w:hAnsi="Arial" w:cs="Arial"/>
          <w:spacing w:val="6"/>
          <w:sz w:val="24"/>
          <w:szCs w:val="24"/>
        </w:rPr>
        <w:t xml:space="preserve"> z dnia 28 kwietnia 2022 r. o zasadach realizacji zadań finansowanych ze środków europejskich w perspektywie finansowej 2021-2027, w szczególności art. 87-93</w:t>
      </w:r>
      <w:r w:rsidR="009569AD">
        <w:rPr>
          <w:rFonts w:ascii="Arial" w:hAnsi="Arial" w:cs="Arial"/>
          <w:spacing w:val="6"/>
          <w:sz w:val="24"/>
          <w:szCs w:val="24"/>
        </w:rPr>
        <w:t>;</w:t>
      </w:r>
    </w:p>
    <w:p w14:paraId="77820971" w14:textId="7DB721DE" w:rsidR="001D698E" w:rsidRPr="0028216B" w:rsidRDefault="000C0B82" w:rsidP="0028216B">
      <w:pPr>
        <w:numPr>
          <w:ilvl w:val="1"/>
          <w:numId w:val="18"/>
        </w:numPr>
        <w:spacing w:after="0" w:line="276" w:lineRule="auto"/>
        <w:ind w:left="1162" w:hanging="425"/>
        <w:rPr>
          <w:rFonts w:ascii="Arial" w:hAnsi="Arial" w:cs="Arial"/>
          <w:iCs/>
          <w:spacing w:val="6"/>
          <w:sz w:val="24"/>
          <w:szCs w:val="24"/>
        </w:rPr>
      </w:pPr>
      <w:r w:rsidRPr="0028216B">
        <w:rPr>
          <w:rFonts w:ascii="Arial" w:hAnsi="Arial" w:cs="Arial"/>
          <w:bCs/>
          <w:spacing w:val="6"/>
          <w:sz w:val="24"/>
          <w:szCs w:val="24"/>
        </w:rPr>
        <w:t>U</w:t>
      </w:r>
      <w:r w:rsidR="001D698E" w:rsidRPr="0028216B">
        <w:rPr>
          <w:rFonts w:ascii="Arial" w:hAnsi="Arial" w:cs="Arial"/>
          <w:bCs/>
          <w:spacing w:val="6"/>
          <w:sz w:val="24"/>
          <w:szCs w:val="24"/>
        </w:rPr>
        <w:t>staw</w:t>
      </w:r>
      <w:r w:rsidR="009569AD">
        <w:rPr>
          <w:rFonts w:ascii="Arial" w:hAnsi="Arial" w:cs="Arial"/>
          <w:bCs/>
          <w:spacing w:val="6"/>
          <w:sz w:val="24"/>
          <w:szCs w:val="24"/>
        </w:rPr>
        <w:t>ą</w:t>
      </w:r>
      <w:r w:rsidR="001D698E" w:rsidRPr="0028216B">
        <w:rPr>
          <w:rFonts w:ascii="Arial" w:hAnsi="Arial" w:cs="Arial"/>
          <w:bCs/>
          <w:spacing w:val="6"/>
          <w:sz w:val="24"/>
          <w:szCs w:val="24"/>
        </w:rPr>
        <w:t xml:space="preserve"> z 14 czerwca 1960 r. - Kodeks postępowania administracyjnego,</w:t>
      </w:r>
    </w:p>
    <w:p w14:paraId="52B12C63" w14:textId="759B4E49" w:rsidR="001D698E" w:rsidRPr="0028216B" w:rsidRDefault="000C0B82" w:rsidP="0028216B">
      <w:pPr>
        <w:numPr>
          <w:ilvl w:val="1"/>
          <w:numId w:val="18"/>
        </w:numPr>
        <w:spacing w:after="0" w:line="276" w:lineRule="auto"/>
        <w:ind w:left="1162" w:hanging="425"/>
        <w:rPr>
          <w:rStyle w:val="Uwydatnienie"/>
          <w:rFonts w:ascii="Arial" w:hAnsi="Arial" w:cs="Arial"/>
          <w:i w:val="0"/>
          <w:spacing w:val="6"/>
          <w:sz w:val="24"/>
          <w:szCs w:val="24"/>
        </w:rPr>
      </w:pPr>
      <w:r w:rsidRPr="0028216B">
        <w:rPr>
          <w:rFonts w:ascii="Arial" w:hAnsi="Arial" w:cs="Arial"/>
          <w:bCs/>
          <w:spacing w:val="6"/>
          <w:sz w:val="24"/>
          <w:szCs w:val="24"/>
        </w:rPr>
        <w:t>U</w:t>
      </w:r>
      <w:r w:rsidR="001D698E" w:rsidRPr="0028216B">
        <w:rPr>
          <w:rFonts w:ascii="Arial" w:hAnsi="Arial" w:cs="Arial"/>
          <w:bCs/>
          <w:spacing w:val="6"/>
          <w:sz w:val="24"/>
          <w:szCs w:val="24"/>
        </w:rPr>
        <w:t>staw</w:t>
      </w:r>
      <w:r w:rsidR="009569AD">
        <w:rPr>
          <w:rFonts w:ascii="Arial" w:hAnsi="Arial" w:cs="Arial"/>
          <w:bCs/>
          <w:spacing w:val="6"/>
          <w:sz w:val="24"/>
          <w:szCs w:val="24"/>
        </w:rPr>
        <w:t>ą</w:t>
      </w:r>
      <w:r w:rsidR="001D698E" w:rsidRPr="0028216B">
        <w:rPr>
          <w:rFonts w:ascii="Arial" w:hAnsi="Arial" w:cs="Arial"/>
          <w:bCs/>
          <w:spacing w:val="6"/>
          <w:sz w:val="24"/>
          <w:szCs w:val="24"/>
        </w:rPr>
        <w:t xml:space="preserve"> z 27 sierpnia 2009 r. o finansach publicznych. </w:t>
      </w:r>
    </w:p>
    <w:p w14:paraId="73008826" w14:textId="5EBE4C64" w:rsidR="001D698E" w:rsidRPr="0028216B" w:rsidRDefault="00050148" w:rsidP="0028216B">
      <w:pPr>
        <w:pStyle w:val="Default"/>
        <w:numPr>
          <w:ilvl w:val="0"/>
          <w:numId w:val="17"/>
        </w:numPr>
        <w:spacing w:line="276" w:lineRule="auto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Podanie danych osobowych jest dobrowolne, aczkolwiek odmowa ich podania jest równoznaczna z </w:t>
      </w:r>
      <w:r w:rsidR="00DF311C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 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brakiem możliwości udzielenia wsparcia w ramach Projektu.</w:t>
      </w:r>
    </w:p>
    <w:p w14:paraId="608600E8" w14:textId="093DF5C3" w:rsidR="001D698E" w:rsidRPr="0028216B" w:rsidRDefault="00050148" w:rsidP="0028216B">
      <w:pPr>
        <w:pStyle w:val="Default"/>
        <w:numPr>
          <w:ilvl w:val="0"/>
          <w:numId w:val="17"/>
        </w:numPr>
        <w:spacing w:line="276" w:lineRule="auto"/>
        <w:ind w:left="426" w:hanging="426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Uzyskane dane osobowe nie będą przekazywane do państwa trzeciego</w:t>
      </w:r>
      <w:r w:rsidR="00D02F8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</w:p>
    <w:p w14:paraId="5FFB1C4B" w14:textId="5ADC8DF1" w:rsidR="001D698E" w:rsidRPr="0028216B" w:rsidRDefault="00AA625D" w:rsidP="0028216B">
      <w:pPr>
        <w:pStyle w:val="Default"/>
        <w:numPr>
          <w:ilvl w:val="0"/>
          <w:numId w:val="17"/>
        </w:numPr>
        <w:spacing w:line="276" w:lineRule="auto"/>
        <w:ind w:left="426" w:hanging="426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lastRenderedPageBreak/>
        <w:t>Uczestniczka</w:t>
      </w:r>
      <w:r w:rsidR="005F115A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zobowiązuje się do przechowywania dokumentacji związanej z</w:t>
      </w:r>
      <w:r w:rsidR="001D698E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 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przetwarzaniem danych</w:t>
      </w:r>
      <w:bookmarkStart w:id="8" w:name="_Hlk177461655"/>
      <w:r w:rsidR="002D6801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5 lat od dnia 31 grudnia roku, w którym IZ FEŁ2027 dokonała ostatniej płatności na</w:t>
      </w:r>
      <w:r w:rsidR="00176464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2D6801">
        <w:rPr>
          <w:rFonts w:ascii="Arial" w:hAnsi="Arial" w:cs="Arial"/>
          <w:color w:val="000000" w:themeColor="text1"/>
          <w:spacing w:val="6"/>
          <w14:ligatures w14:val="standardContextual"/>
        </w:rPr>
        <w:t>rzecz</w:t>
      </w:r>
      <w:r w:rsidR="00176464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Operatora</w:t>
      </w:r>
      <w:r w:rsidR="002D6801">
        <w:rPr>
          <w:rFonts w:ascii="Arial" w:hAnsi="Arial" w:cs="Arial"/>
          <w:color w:val="000000" w:themeColor="text1"/>
          <w:spacing w:val="6"/>
          <w14:ligatures w14:val="standardContextual"/>
        </w:rPr>
        <w:t>. Okres o którym mowa wyżej, zostaje wstrzymany w przypadku wszczęcia postępowania prawnego albo na wniosek Komisji Europejskiej.</w:t>
      </w:r>
      <w:r w:rsidR="0000745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bookmarkEnd w:id="8"/>
      <w:r w:rsidR="0000745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Kontrole Uczestniczek/Uczestników będą odbywać się zgodnie z zasadami opisanymi w Załączniku nr </w:t>
      </w:r>
      <w:r w:rsidR="003D1974">
        <w:rPr>
          <w:rFonts w:ascii="Arial" w:hAnsi="Arial" w:cs="Arial"/>
          <w:color w:val="000000" w:themeColor="text1"/>
          <w:spacing w:val="6"/>
          <w14:ligatures w14:val="standardContextual"/>
        </w:rPr>
        <w:t>6</w:t>
      </w:r>
      <w:r w:rsidR="0000745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do Regulaminu Rekrutacji do Projektu.</w:t>
      </w:r>
    </w:p>
    <w:p w14:paraId="2DD2AB86" w14:textId="7184075D" w:rsidR="001D698E" w:rsidRPr="0028216B" w:rsidRDefault="00AA625D" w:rsidP="0028216B">
      <w:pPr>
        <w:pStyle w:val="Default"/>
        <w:numPr>
          <w:ilvl w:val="0"/>
          <w:numId w:val="17"/>
        </w:numPr>
        <w:spacing w:line="276" w:lineRule="auto"/>
        <w:ind w:left="426" w:hanging="426"/>
        <w:rPr>
          <w:rFonts w:ascii="Arial" w:hAnsi="Arial" w:cs="Arial"/>
          <w:color w:val="000000" w:themeColor="text1"/>
          <w:spacing w:val="6"/>
          <w14:ligatures w14:val="standardContextual"/>
        </w:rPr>
      </w:pPr>
      <w:bookmarkStart w:id="9" w:name="_Hlk156744540"/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5F115A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="006D20F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bookmarkEnd w:id="9"/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jest zobowiązan</w:t>
      </w:r>
      <w:r w:rsidR="0024539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a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</w:t>
      </w:r>
      <w:r w:rsidR="007E573B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zobowiązan</w:t>
      </w:r>
      <w:r w:rsidR="0024539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y</w:t>
      </w:r>
      <w:r w:rsidR="007E573B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do uaktualniania danych w razie ich zmiany celem zachowania przez Operatora merytorycznej poprawności danych. W razie braku poinformowania o zmianie danych Operatora przez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Uczestniczkę</w:t>
      </w:r>
      <w:r w:rsidR="005F115A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/Uczestnika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, Operator nie ponosi odpowiedzialności za brak merytorycznej poprawności danych osobowych.</w:t>
      </w:r>
    </w:p>
    <w:p w14:paraId="7B1B5F5D" w14:textId="381F4BCF" w:rsidR="00AA625D" w:rsidRPr="0028216B" w:rsidRDefault="00050148" w:rsidP="0028216B">
      <w:pPr>
        <w:pStyle w:val="Default"/>
        <w:numPr>
          <w:ilvl w:val="0"/>
          <w:numId w:val="17"/>
        </w:numPr>
        <w:spacing w:line="276" w:lineRule="auto"/>
        <w:ind w:left="426" w:hanging="426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Operator wyznaczył Inspektora Ochrony Danych w osobie</w:t>
      </w:r>
      <w:r w:rsidR="007E573B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Darii Bartnickiej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 którym można się skontaktować pod nr tel</w:t>
      </w:r>
      <w:r w:rsidR="00515597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7E573B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+48 570 940 310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poprzez email pod adresem rodo@hrp.com.pl.</w:t>
      </w:r>
    </w:p>
    <w:p w14:paraId="18143D01" w14:textId="1C93E663" w:rsidR="00AA625D" w:rsidRPr="0028216B" w:rsidRDefault="00050148" w:rsidP="0028216B">
      <w:pPr>
        <w:pStyle w:val="Nagwek1"/>
        <w:spacing w:after="240" w:line="276" w:lineRule="auto"/>
        <w:rPr>
          <w:rFonts w:cs="Arial"/>
          <w:spacing w:val="6"/>
          <w:szCs w:val="24"/>
        </w:rPr>
      </w:pPr>
      <w:r w:rsidRPr="0028216B">
        <w:rPr>
          <w:rFonts w:cs="Arial"/>
          <w:spacing w:val="6"/>
          <w:szCs w:val="24"/>
        </w:rPr>
        <w:t>§</w:t>
      </w:r>
      <w:r w:rsidR="003E2FA9" w:rsidRPr="0028216B">
        <w:rPr>
          <w:rFonts w:cs="Arial"/>
          <w:spacing w:val="6"/>
          <w:szCs w:val="24"/>
        </w:rPr>
        <w:t xml:space="preserve"> </w:t>
      </w:r>
      <w:r w:rsidR="00C61897" w:rsidRPr="0028216B">
        <w:rPr>
          <w:rFonts w:cs="Arial"/>
          <w:spacing w:val="6"/>
          <w:szCs w:val="24"/>
        </w:rPr>
        <w:t>11</w:t>
      </w:r>
      <w:r w:rsidR="00B402D4" w:rsidRPr="0028216B">
        <w:rPr>
          <w:rFonts w:cs="Arial"/>
          <w:spacing w:val="6"/>
          <w:szCs w:val="24"/>
        </w:rPr>
        <w:t xml:space="preserve"> </w:t>
      </w:r>
      <w:r w:rsidRPr="0028216B">
        <w:rPr>
          <w:rFonts w:cs="Arial"/>
          <w:spacing w:val="6"/>
          <w:szCs w:val="24"/>
        </w:rPr>
        <w:t>Zmiany Umowy</w:t>
      </w:r>
    </w:p>
    <w:p w14:paraId="09BAB123" w14:textId="23AC1832" w:rsidR="00AA625D" w:rsidRPr="0028216B" w:rsidRDefault="00050148" w:rsidP="0028216B">
      <w:pPr>
        <w:pStyle w:val="Default"/>
        <w:spacing w:line="276" w:lineRule="auto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Wszelkie zmiany w treści niniejszej Umowy </w:t>
      </w:r>
      <w:r w:rsidR="0086658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sparcia wymagają formy aneksu podpisanego przez obie Strony, pod rygorem nieważności.</w:t>
      </w:r>
    </w:p>
    <w:p w14:paraId="4D1F4EEF" w14:textId="45A158E1" w:rsidR="00AA625D" w:rsidRPr="0028216B" w:rsidRDefault="00050148" w:rsidP="0028216B">
      <w:pPr>
        <w:pStyle w:val="Nagwek1"/>
        <w:spacing w:after="240" w:line="276" w:lineRule="auto"/>
        <w:rPr>
          <w:rFonts w:cs="Arial"/>
          <w:spacing w:val="6"/>
          <w:szCs w:val="24"/>
        </w:rPr>
      </w:pPr>
      <w:r w:rsidRPr="0028216B">
        <w:rPr>
          <w:rFonts w:cs="Arial"/>
          <w:spacing w:val="6"/>
          <w:szCs w:val="24"/>
        </w:rPr>
        <w:t>§</w:t>
      </w:r>
      <w:r w:rsidR="003E2FA9" w:rsidRPr="0028216B">
        <w:rPr>
          <w:rFonts w:cs="Arial"/>
          <w:spacing w:val="6"/>
          <w:szCs w:val="24"/>
        </w:rPr>
        <w:t xml:space="preserve"> 1</w:t>
      </w:r>
      <w:r w:rsidR="00C61897" w:rsidRPr="0028216B">
        <w:rPr>
          <w:rFonts w:cs="Arial"/>
          <w:spacing w:val="6"/>
          <w:szCs w:val="24"/>
        </w:rPr>
        <w:t>2</w:t>
      </w:r>
      <w:r w:rsidR="00B402D4" w:rsidRPr="0028216B">
        <w:rPr>
          <w:rFonts w:cs="Arial"/>
          <w:spacing w:val="6"/>
          <w:szCs w:val="24"/>
        </w:rPr>
        <w:t xml:space="preserve"> </w:t>
      </w:r>
      <w:r w:rsidRPr="0028216B">
        <w:rPr>
          <w:rFonts w:cs="Arial"/>
          <w:spacing w:val="6"/>
          <w:szCs w:val="24"/>
        </w:rPr>
        <w:t>Korespondencj</w:t>
      </w:r>
      <w:r w:rsidR="00AA625D" w:rsidRPr="0028216B">
        <w:rPr>
          <w:rFonts w:cs="Arial"/>
          <w:spacing w:val="6"/>
          <w:szCs w:val="24"/>
        </w:rPr>
        <w:t>a</w:t>
      </w:r>
    </w:p>
    <w:p w14:paraId="1FCBB580" w14:textId="1C290165" w:rsidR="00F87D3A" w:rsidRPr="0028216B" w:rsidRDefault="00F87D3A" w:rsidP="0028216B">
      <w:pPr>
        <w:pStyle w:val="Default"/>
        <w:numPr>
          <w:ilvl w:val="0"/>
          <w:numId w:val="19"/>
        </w:numPr>
        <w:spacing w:line="276" w:lineRule="auto"/>
        <w:ind w:left="426" w:hanging="426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</w:rPr>
        <w:t>Wszelka korespondencja związana z realizacją Umowy będzie prowadzona w formie pisemnej lub za pomocą poczty elektronicznej, kierowanej na poniższe adresy:</w:t>
      </w:r>
    </w:p>
    <w:p w14:paraId="6F765EF4" w14:textId="25EF746A" w:rsidR="00245391" w:rsidRPr="0028216B" w:rsidRDefault="00F87D3A" w:rsidP="0028216B">
      <w:pPr>
        <w:pStyle w:val="Akapitzlist"/>
        <w:numPr>
          <w:ilvl w:val="0"/>
          <w:numId w:val="19"/>
        </w:numPr>
        <w:spacing w:before="120" w:after="0" w:line="276" w:lineRule="auto"/>
        <w:ind w:left="360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28216B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>Dla Operatora</w:t>
      </w:r>
      <w:r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t>:</w:t>
      </w:r>
      <w:r w:rsidR="00884552"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br/>
      </w:r>
      <w:r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HRP </w:t>
      </w:r>
      <w:proofErr w:type="spellStart"/>
      <w:r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t>Grants</w:t>
      </w:r>
      <w:proofErr w:type="spellEnd"/>
      <w:r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 Sp. z o.o.</w:t>
      </w:r>
      <w:r w:rsidR="00884552"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br/>
      </w:r>
      <w:r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t>ul. Kilińskiego 185, 90-348 Łódź</w:t>
      </w:r>
      <w:r w:rsidR="00884552"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br/>
      </w:r>
      <w:r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e-mail </w:t>
      </w:r>
      <w:r w:rsidR="00B576AD"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t>fst@hrp.com.pl</w:t>
      </w:r>
      <w:r w:rsidR="00884552"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br/>
      </w:r>
      <w:r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t>telefon: +48 42 208 06 06</w:t>
      </w:r>
      <w:r w:rsidR="0028216B">
        <w:rPr>
          <w:rFonts w:ascii="Arial" w:hAnsi="Arial" w:cs="Arial"/>
          <w:color w:val="000000" w:themeColor="text1"/>
          <w:spacing w:val="6"/>
          <w:sz w:val="24"/>
          <w:szCs w:val="24"/>
        </w:rPr>
        <w:br/>
      </w:r>
      <w:r w:rsidR="0028216B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>Dla Konsultanta Mobilnego:</w:t>
      </w:r>
      <w:r w:rsidR="0028216B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br/>
      </w:r>
      <w:r w:rsidR="0028216B" w:rsidRPr="003062C3">
        <w:rPr>
          <w:rFonts w:ascii="Arial" w:hAnsi="Arial" w:cs="Arial"/>
          <w:color w:val="000000"/>
          <w:sz w:val="24"/>
          <w:szCs w:val="24"/>
        </w:rPr>
        <w:t>Regionalna Izba Przemysłowo – Handlowa</w:t>
      </w:r>
      <w:r w:rsidR="0028216B" w:rsidRPr="003062C3">
        <w:rPr>
          <w:rFonts w:ascii="Arial" w:hAnsi="Arial" w:cs="Arial"/>
          <w:color w:val="000000"/>
          <w:sz w:val="24"/>
          <w:szCs w:val="24"/>
        </w:rPr>
        <w:br/>
        <w:t>ul. Kościuszki 6, 97-500 Radomsko</w:t>
      </w:r>
      <w:r w:rsidR="0028216B" w:rsidRPr="003062C3">
        <w:rPr>
          <w:rFonts w:ascii="Arial" w:hAnsi="Arial" w:cs="Arial"/>
          <w:color w:val="000000"/>
          <w:sz w:val="24"/>
          <w:szCs w:val="24"/>
        </w:rPr>
        <w:br/>
        <w:t xml:space="preserve">adres e-mail: </w:t>
      </w:r>
      <w:hyperlink r:id="rId10" w:history="1">
        <w:r w:rsidR="0028216B" w:rsidRPr="003062C3">
          <w:rPr>
            <w:rStyle w:val="Hipercze"/>
            <w:rFonts w:ascii="Arial" w:hAnsi="Arial" w:cs="Arial"/>
            <w:sz w:val="24"/>
            <w:szCs w:val="24"/>
          </w:rPr>
          <w:t>biuro@riph.radomsko.pl</w:t>
        </w:r>
      </w:hyperlink>
      <w:r w:rsidR="0028216B" w:rsidRPr="003062C3">
        <w:rPr>
          <w:rFonts w:ascii="Arial" w:hAnsi="Arial" w:cs="Arial"/>
          <w:color w:val="000000"/>
          <w:sz w:val="24"/>
          <w:szCs w:val="24"/>
        </w:rPr>
        <w:br/>
        <w:t>tel. + 48 44 683 19 93</w:t>
      </w:r>
      <w:r w:rsidR="0028216B" w:rsidRPr="009A12E5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br/>
      </w:r>
      <w:r w:rsidR="00245391" w:rsidRPr="0028216B">
        <w:rPr>
          <w:rFonts w:ascii="Arial" w:hAnsi="Arial" w:cs="Arial"/>
          <w:b/>
          <w:bCs/>
          <w:color w:val="000000"/>
          <w:kern w:val="0"/>
          <w:sz w:val="24"/>
          <w:szCs w:val="24"/>
        </w:rPr>
        <w:t>Dla Uczestniczki/Uczestnika:</w:t>
      </w:r>
      <w:r w:rsidR="00245391" w:rsidRPr="0028216B">
        <w:rPr>
          <w:rFonts w:ascii="Arial" w:hAnsi="Arial" w:cs="Arial"/>
          <w:b/>
          <w:bCs/>
          <w:color w:val="000000"/>
          <w:kern w:val="0"/>
          <w:sz w:val="24"/>
          <w:szCs w:val="24"/>
        </w:rPr>
        <w:br/>
      </w:r>
      <w:r w:rsidR="00245391" w:rsidRPr="0028216B">
        <w:rPr>
          <w:rFonts w:ascii="Arial" w:hAnsi="Arial" w:cs="Arial"/>
          <w:color w:val="000000"/>
          <w:kern w:val="0"/>
          <w:sz w:val="24"/>
          <w:szCs w:val="24"/>
        </w:rPr>
        <w:t>Adres: …………………………………..……</w:t>
      </w:r>
      <w:r w:rsidR="00245391" w:rsidRPr="0028216B">
        <w:rPr>
          <w:rFonts w:ascii="Arial" w:hAnsi="Arial" w:cs="Arial"/>
          <w:color w:val="000000"/>
          <w:kern w:val="0"/>
          <w:sz w:val="24"/>
          <w:szCs w:val="24"/>
        </w:rPr>
        <w:br/>
        <w:t>…………………………………………………</w:t>
      </w:r>
      <w:r w:rsidR="00245391" w:rsidRPr="0028216B">
        <w:rPr>
          <w:rFonts w:ascii="Arial" w:hAnsi="Arial" w:cs="Arial"/>
          <w:color w:val="000000"/>
          <w:kern w:val="0"/>
          <w:sz w:val="24"/>
          <w:szCs w:val="24"/>
        </w:rPr>
        <w:br/>
        <w:t>…………………………………………………</w:t>
      </w:r>
      <w:r w:rsidR="00245391" w:rsidRPr="0028216B">
        <w:rPr>
          <w:rFonts w:ascii="Arial" w:hAnsi="Arial" w:cs="Arial"/>
          <w:color w:val="000000"/>
          <w:kern w:val="0"/>
          <w:sz w:val="24"/>
          <w:szCs w:val="24"/>
        </w:rPr>
        <w:br/>
        <w:t>adres e-mail: …………………………………</w:t>
      </w:r>
      <w:r w:rsidR="00245391" w:rsidRPr="0028216B">
        <w:rPr>
          <w:rFonts w:ascii="Arial" w:hAnsi="Arial" w:cs="Arial"/>
          <w:color w:val="000000"/>
          <w:kern w:val="0"/>
          <w:sz w:val="24"/>
          <w:szCs w:val="24"/>
        </w:rPr>
        <w:br/>
        <w:t>tel. …………………………………………..…</w:t>
      </w:r>
    </w:p>
    <w:p w14:paraId="107211B6" w14:textId="3F4488E8" w:rsidR="001D698E" w:rsidRPr="0028216B" w:rsidRDefault="00F87D3A" w:rsidP="0028216B">
      <w:pPr>
        <w:spacing w:after="0" w:line="276" w:lineRule="auto"/>
        <w:ind w:left="425" w:firstLine="1"/>
        <w:textAlignment w:val="baseline"/>
        <w:rPr>
          <w:rFonts w:ascii="Arial" w:hAnsi="Arial" w:cs="Arial"/>
          <w:color w:val="000000" w:themeColor="text1"/>
          <w:spacing w:val="6"/>
          <w:sz w:val="24"/>
          <w:szCs w:val="24"/>
        </w:rPr>
      </w:pPr>
      <w:r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lastRenderedPageBreak/>
        <w:t xml:space="preserve">W przypadku zmiany informacji, o których mowa w ust. </w:t>
      </w:r>
      <w:r w:rsidR="000C0B82"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t>2</w:t>
      </w:r>
      <w:r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t>, Strony są zobowiązane do powiadomienia o nowych danych w formie pisemnej, najpóźniej w terminie 5 dni roboczych od dnia zaistnienia zmiany.</w:t>
      </w:r>
    </w:p>
    <w:p w14:paraId="7508B549" w14:textId="4B2DD7BE" w:rsidR="003E2FA9" w:rsidRPr="0028216B" w:rsidRDefault="00F87D3A" w:rsidP="0028216B">
      <w:pPr>
        <w:pStyle w:val="Akapitzlist"/>
        <w:numPr>
          <w:ilvl w:val="0"/>
          <w:numId w:val="19"/>
        </w:numPr>
        <w:spacing w:after="0" w:line="276" w:lineRule="auto"/>
        <w:ind w:left="426" w:hanging="426"/>
        <w:textAlignment w:val="baseline"/>
        <w:rPr>
          <w:rFonts w:ascii="Arial" w:hAnsi="Arial" w:cs="Arial"/>
          <w:color w:val="000000" w:themeColor="text1"/>
          <w:spacing w:val="6"/>
          <w:sz w:val="24"/>
          <w:szCs w:val="24"/>
        </w:rPr>
      </w:pPr>
      <w:r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W przypadku niepodejmowania korespondencji wysłanej listem poleconym przez Uczestnika/Uczestniczkę pod adresem wskazanym w ust. </w:t>
      </w:r>
      <w:r w:rsidR="000C0B82"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t>2</w:t>
      </w:r>
      <w:r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t>, korespondencja będzie uznana za doręczoną w ostatnim dniu przewidzianym na jej odbiór po awizacji przez pocztę</w:t>
      </w:r>
      <w:r w:rsidR="001D698E"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t>.</w:t>
      </w:r>
    </w:p>
    <w:p w14:paraId="58D1B265" w14:textId="5411DD44" w:rsidR="00F87D3A" w:rsidRPr="0028216B" w:rsidRDefault="00050148" w:rsidP="0028216B">
      <w:pPr>
        <w:pStyle w:val="Nagwek1"/>
        <w:spacing w:after="240" w:line="276" w:lineRule="auto"/>
        <w:rPr>
          <w:rFonts w:cs="Arial"/>
          <w:spacing w:val="6"/>
          <w:szCs w:val="24"/>
        </w:rPr>
      </w:pPr>
      <w:r w:rsidRPr="0028216B">
        <w:rPr>
          <w:rFonts w:cs="Arial"/>
          <w:spacing w:val="6"/>
          <w:szCs w:val="24"/>
        </w:rPr>
        <w:t>§</w:t>
      </w:r>
      <w:r w:rsidR="003E2FA9" w:rsidRPr="0028216B">
        <w:rPr>
          <w:rFonts w:cs="Arial"/>
          <w:spacing w:val="6"/>
          <w:szCs w:val="24"/>
        </w:rPr>
        <w:t xml:space="preserve"> 1</w:t>
      </w:r>
      <w:r w:rsidR="00C61897" w:rsidRPr="0028216B">
        <w:rPr>
          <w:rFonts w:cs="Arial"/>
          <w:spacing w:val="6"/>
          <w:szCs w:val="24"/>
        </w:rPr>
        <w:t>3</w:t>
      </w:r>
      <w:r w:rsidR="00B402D4" w:rsidRPr="0028216B">
        <w:rPr>
          <w:rFonts w:cs="Arial"/>
          <w:spacing w:val="6"/>
          <w:szCs w:val="24"/>
        </w:rPr>
        <w:t xml:space="preserve"> </w:t>
      </w:r>
      <w:r w:rsidRPr="0028216B">
        <w:rPr>
          <w:rFonts w:cs="Arial"/>
          <w:spacing w:val="6"/>
          <w:szCs w:val="24"/>
        </w:rPr>
        <w:t>Postanowienia końcowe</w:t>
      </w:r>
    </w:p>
    <w:p w14:paraId="6E26EB28" w14:textId="77777777" w:rsidR="00F87D3A" w:rsidRPr="0028216B" w:rsidRDefault="00F87D3A" w:rsidP="0028216B">
      <w:pPr>
        <w:numPr>
          <w:ilvl w:val="0"/>
          <w:numId w:val="2"/>
        </w:numPr>
        <w:spacing w:after="0" w:line="276" w:lineRule="auto"/>
        <w:ind w:left="425" w:hanging="425"/>
        <w:textAlignment w:val="baseline"/>
        <w:rPr>
          <w:rFonts w:ascii="Arial" w:hAnsi="Arial" w:cs="Arial"/>
          <w:color w:val="000000" w:themeColor="text1"/>
          <w:spacing w:val="6"/>
          <w:sz w:val="24"/>
          <w:szCs w:val="24"/>
        </w:rPr>
      </w:pPr>
      <w:r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t>Prawa i obowiązki Uczestnika/Uczestniczki wynikające z Umowy nie mogą być przenoszone na rzecz osób trzecich.</w:t>
      </w:r>
    </w:p>
    <w:p w14:paraId="661851F8" w14:textId="77777777" w:rsidR="00F87D3A" w:rsidRPr="0028216B" w:rsidRDefault="00F87D3A" w:rsidP="0028216B">
      <w:pPr>
        <w:pStyle w:val="Akapitzlist"/>
        <w:numPr>
          <w:ilvl w:val="0"/>
          <w:numId w:val="2"/>
        </w:numPr>
        <w:spacing w:line="276" w:lineRule="auto"/>
        <w:ind w:left="425" w:hanging="425"/>
        <w:rPr>
          <w:rFonts w:ascii="Arial" w:hAnsi="Arial" w:cs="Arial"/>
          <w:color w:val="000000" w:themeColor="text1"/>
          <w:spacing w:val="6"/>
          <w:kern w:val="0"/>
          <w:sz w:val="24"/>
          <w:szCs w:val="24"/>
        </w:rPr>
      </w:pPr>
      <w:r w:rsidRPr="0028216B">
        <w:rPr>
          <w:rFonts w:ascii="Arial" w:hAnsi="Arial" w:cs="Arial"/>
          <w:color w:val="000000" w:themeColor="text1"/>
          <w:spacing w:val="6"/>
          <w:kern w:val="0"/>
          <w:sz w:val="24"/>
          <w:szCs w:val="24"/>
        </w:rPr>
        <w:t>Wszelkie zmiany postanowień Umowy oraz oświadczenia woli jej Stron wymagają, pod rygorem nieważności, formy pisemnej.</w:t>
      </w:r>
    </w:p>
    <w:p w14:paraId="2D33038A" w14:textId="0C586D8F" w:rsidR="0076724D" w:rsidRPr="0028216B" w:rsidRDefault="00F87D3A" w:rsidP="0028216B">
      <w:pPr>
        <w:pStyle w:val="Akapitzlist"/>
        <w:numPr>
          <w:ilvl w:val="0"/>
          <w:numId w:val="2"/>
        </w:numPr>
        <w:spacing w:line="276" w:lineRule="auto"/>
        <w:ind w:left="425" w:hanging="425"/>
        <w:rPr>
          <w:rFonts w:ascii="Arial" w:hAnsi="Arial" w:cs="Arial"/>
          <w:color w:val="000000" w:themeColor="text1"/>
          <w:spacing w:val="6"/>
          <w:kern w:val="0"/>
          <w:sz w:val="24"/>
          <w:szCs w:val="24"/>
        </w:rPr>
      </w:pPr>
      <w:r w:rsidRPr="0028216B">
        <w:rPr>
          <w:rFonts w:ascii="Arial" w:hAnsi="Arial" w:cs="Arial"/>
          <w:color w:val="000000" w:themeColor="text1"/>
          <w:spacing w:val="6"/>
          <w:kern w:val="0"/>
          <w:sz w:val="24"/>
          <w:szCs w:val="24"/>
        </w:rPr>
        <w:t>Wszelkie oświadczenia woli Strony Umowy mogą być doręczone drugiej Stronie w każdym miejscu, w którym doręczenie stanie się możliw</w:t>
      </w:r>
      <w:r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t>e</w:t>
      </w:r>
      <w:r w:rsidR="0076724D"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t>.</w:t>
      </w:r>
    </w:p>
    <w:p w14:paraId="44350ECF" w14:textId="508C20DC" w:rsidR="00F87D3A" w:rsidRPr="0028216B" w:rsidRDefault="00F87D3A" w:rsidP="0028216B">
      <w:pPr>
        <w:pStyle w:val="Akapitzlist"/>
        <w:numPr>
          <w:ilvl w:val="0"/>
          <w:numId w:val="2"/>
        </w:numPr>
        <w:spacing w:line="276" w:lineRule="auto"/>
        <w:ind w:left="425" w:hanging="425"/>
        <w:rPr>
          <w:rFonts w:ascii="Arial" w:hAnsi="Arial" w:cs="Arial"/>
          <w:color w:val="000000" w:themeColor="text1"/>
          <w:spacing w:val="6"/>
          <w:kern w:val="0"/>
          <w:sz w:val="24"/>
          <w:szCs w:val="24"/>
        </w:rPr>
      </w:pPr>
      <w:r w:rsidRPr="0028216B">
        <w:rPr>
          <w:rFonts w:ascii="Arial" w:hAnsi="Arial" w:cs="Arial"/>
          <w:color w:val="000000" w:themeColor="text1"/>
          <w:spacing w:val="6"/>
          <w:kern w:val="0"/>
          <w:sz w:val="24"/>
          <w:szCs w:val="24"/>
        </w:rPr>
        <w:t>Jeżeli doręczenie oświadczenia woli Strony Umowy osobiście drugiej Stronie nie będzie możliwe, należy dokonać doręczenia przesyłką pocztową rejestrowaną albo za pośrednictwem firmy trudniącej się doręczeniami (przesyłką kurierską).</w:t>
      </w:r>
    </w:p>
    <w:p w14:paraId="4AF9381B" w14:textId="416A7BCA" w:rsidR="00F87D3A" w:rsidRPr="0028216B" w:rsidRDefault="00F87D3A" w:rsidP="0028216B">
      <w:pPr>
        <w:pStyle w:val="Akapitzlist"/>
        <w:numPr>
          <w:ilvl w:val="0"/>
          <w:numId w:val="2"/>
        </w:numPr>
        <w:spacing w:line="276" w:lineRule="auto"/>
        <w:ind w:left="425" w:hanging="425"/>
        <w:rPr>
          <w:rFonts w:ascii="Arial" w:hAnsi="Arial" w:cs="Arial"/>
          <w:color w:val="000000" w:themeColor="text1"/>
          <w:spacing w:val="6"/>
          <w:kern w:val="0"/>
          <w:sz w:val="24"/>
          <w:szCs w:val="24"/>
        </w:rPr>
      </w:pPr>
      <w:r w:rsidRPr="0028216B">
        <w:rPr>
          <w:rFonts w:ascii="Arial" w:hAnsi="Arial" w:cs="Arial"/>
          <w:color w:val="000000" w:themeColor="text1"/>
          <w:spacing w:val="6"/>
          <w:kern w:val="0"/>
          <w:sz w:val="24"/>
          <w:szCs w:val="24"/>
        </w:rPr>
        <w:t xml:space="preserve">W sprawach nieuregulowanych w </w:t>
      </w:r>
      <w:r w:rsidR="00884552" w:rsidRPr="0028216B">
        <w:rPr>
          <w:rFonts w:ascii="Arial" w:hAnsi="Arial" w:cs="Arial"/>
          <w:color w:val="000000" w:themeColor="text1"/>
          <w:spacing w:val="6"/>
          <w:kern w:val="0"/>
          <w:sz w:val="24"/>
          <w:szCs w:val="24"/>
        </w:rPr>
        <w:t>U</w:t>
      </w:r>
      <w:r w:rsidRPr="0028216B">
        <w:rPr>
          <w:rFonts w:ascii="Arial" w:hAnsi="Arial" w:cs="Arial"/>
          <w:color w:val="000000" w:themeColor="text1"/>
          <w:spacing w:val="6"/>
          <w:kern w:val="0"/>
          <w:sz w:val="24"/>
          <w:szCs w:val="24"/>
        </w:rPr>
        <w:t>mowie, zastosowanie znajdują zapisy Regulaminu oraz przepisów prawa krajowego i unijnego w nim powołanych. Spory związane z</w:t>
      </w:r>
      <w:r w:rsidR="005F6916" w:rsidRPr="0028216B">
        <w:rPr>
          <w:rFonts w:ascii="Arial" w:hAnsi="Arial" w:cs="Arial"/>
          <w:color w:val="000000" w:themeColor="text1"/>
          <w:spacing w:val="6"/>
          <w:kern w:val="0"/>
          <w:sz w:val="24"/>
          <w:szCs w:val="24"/>
        </w:rPr>
        <w:t> </w:t>
      </w:r>
      <w:r w:rsidRPr="0028216B">
        <w:rPr>
          <w:rFonts w:ascii="Arial" w:hAnsi="Arial" w:cs="Arial"/>
          <w:color w:val="000000" w:themeColor="text1"/>
          <w:spacing w:val="6"/>
          <w:kern w:val="0"/>
          <w:sz w:val="24"/>
          <w:szCs w:val="24"/>
        </w:rPr>
        <w:t>realizacją niniejszej Umowy strony będą starały się rozwiązać polubownie. W</w:t>
      </w:r>
      <w:r w:rsidR="005F6916" w:rsidRPr="0028216B">
        <w:rPr>
          <w:rFonts w:ascii="Arial" w:hAnsi="Arial" w:cs="Arial"/>
          <w:color w:val="000000" w:themeColor="text1"/>
          <w:spacing w:val="6"/>
          <w:kern w:val="0"/>
          <w:sz w:val="24"/>
          <w:szCs w:val="24"/>
        </w:rPr>
        <w:t> </w:t>
      </w:r>
      <w:r w:rsidRPr="0028216B">
        <w:rPr>
          <w:rFonts w:ascii="Arial" w:hAnsi="Arial" w:cs="Arial"/>
          <w:color w:val="000000" w:themeColor="text1"/>
          <w:spacing w:val="6"/>
          <w:kern w:val="0"/>
          <w:sz w:val="24"/>
          <w:szCs w:val="24"/>
        </w:rPr>
        <w:t>przypadku braku porozumienia spór będzie podlegał rozstrzygnięciu przez sąd powszechny właściwy dla siedziby Operatora.</w:t>
      </w:r>
    </w:p>
    <w:p w14:paraId="36650520" w14:textId="77777777" w:rsidR="005A5251" w:rsidRPr="005A5251" w:rsidRDefault="00F87D3A" w:rsidP="005A5251">
      <w:pPr>
        <w:pStyle w:val="Akapitzlist"/>
        <w:numPr>
          <w:ilvl w:val="0"/>
          <w:numId w:val="2"/>
        </w:numPr>
        <w:spacing w:after="0" w:line="276" w:lineRule="auto"/>
        <w:ind w:left="425" w:hanging="425"/>
        <w:rPr>
          <w:rFonts w:ascii="Arial" w:hAnsi="Arial" w:cs="Arial"/>
          <w:color w:val="000000" w:themeColor="text1"/>
          <w:spacing w:val="6"/>
          <w:sz w:val="24"/>
          <w:szCs w:val="24"/>
        </w:rPr>
      </w:pPr>
      <w:r w:rsidRPr="0028216B">
        <w:rPr>
          <w:rFonts w:ascii="Arial" w:hAnsi="Arial" w:cs="Arial"/>
          <w:color w:val="000000" w:themeColor="text1"/>
          <w:spacing w:val="6"/>
          <w:kern w:val="0"/>
          <w:sz w:val="24"/>
          <w:szCs w:val="24"/>
        </w:rPr>
        <w:t xml:space="preserve">Niniejsza Umowa została sporządzona w języku polskim, w dwóch jednobrzmiących egzemplarzach, jeden dla Operatora, a drugi dla Uczestnika/Uczestniczki </w:t>
      </w:r>
      <w:r w:rsidR="005C51EF" w:rsidRPr="0028216B">
        <w:rPr>
          <w:rFonts w:ascii="Arial" w:hAnsi="Arial" w:cs="Arial"/>
          <w:color w:val="000000" w:themeColor="text1"/>
          <w:spacing w:val="6"/>
          <w:kern w:val="0"/>
          <w:sz w:val="24"/>
          <w:szCs w:val="24"/>
        </w:rPr>
        <w:t>P</w:t>
      </w:r>
      <w:r w:rsidRPr="0028216B">
        <w:rPr>
          <w:rFonts w:ascii="Arial" w:hAnsi="Arial" w:cs="Arial"/>
          <w:color w:val="000000" w:themeColor="text1"/>
          <w:spacing w:val="6"/>
          <w:kern w:val="0"/>
          <w:sz w:val="24"/>
          <w:szCs w:val="24"/>
        </w:rPr>
        <w:t>rojektu.</w:t>
      </w:r>
    </w:p>
    <w:p w14:paraId="2BC5B02C" w14:textId="6141DA6A" w:rsidR="005A5251" w:rsidRPr="005A5251" w:rsidRDefault="005A5251" w:rsidP="005A5251">
      <w:pPr>
        <w:pStyle w:val="Akapitzlist"/>
        <w:numPr>
          <w:ilvl w:val="0"/>
          <w:numId w:val="2"/>
        </w:numPr>
        <w:spacing w:after="0" w:line="276" w:lineRule="auto"/>
        <w:ind w:left="425" w:hanging="425"/>
        <w:rPr>
          <w:rFonts w:ascii="Arial" w:hAnsi="Arial" w:cs="Arial"/>
          <w:color w:val="000000" w:themeColor="text1"/>
          <w:spacing w:val="6"/>
          <w:sz w:val="24"/>
          <w:szCs w:val="24"/>
        </w:rPr>
      </w:pPr>
      <w:r w:rsidRPr="005A5251">
        <w:rPr>
          <w:rFonts w:ascii="Arial" w:hAnsi="Arial" w:cs="Arial"/>
          <w:color w:val="000000" w:themeColor="text1"/>
          <w:spacing w:val="6"/>
          <w:sz w:val="24"/>
          <w:szCs w:val="24"/>
        </w:rPr>
        <w:t>Integralną część Umowy stanowią następujące załączniki:</w:t>
      </w:r>
    </w:p>
    <w:p w14:paraId="7D2D72FA" w14:textId="77777777" w:rsidR="00390D8C" w:rsidRDefault="00390D8C" w:rsidP="00390D8C">
      <w:pPr>
        <w:spacing w:after="0" w:line="276" w:lineRule="auto"/>
        <w:rPr>
          <w:rFonts w:ascii="Arial" w:hAnsi="Arial" w:cs="Arial"/>
          <w:color w:val="000000" w:themeColor="text1"/>
          <w:spacing w:val="6"/>
        </w:rPr>
      </w:pPr>
    </w:p>
    <w:p w14:paraId="00F647E9" w14:textId="2C420E5B" w:rsidR="00912B73" w:rsidRPr="00390D8C" w:rsidRDefault="003130E8" w:rsidP="00390D8C">
      <w:pPr>
        <w:spacing w:after="0" w:line="276" w:lineRule="auto"/>
        <w:rPr>
          <w:rFonts w:ascii="Arial" w:hAnsi="Arial" w:cs="Arial"/>
          <w:color w:val="000000" w:themeColor="text1"/>
          <w:spacing w:val="6"/>
          <w:sz w:val="24"/>
          <w:szCs w:val="24"/>
        </w:rPr>
      </w:pPr>
      <w:r w:rsidRPr="005A5251">
        <w:rPr>
          <w:rFonts w:ascii="Arial" w:hAnsi="Arial" w:cs="Arial"/>
          <w:color w:val="000000" w:themeColor="text1"/>
          <w:spacing w:val="6"/>
        </w:rPr>
        <w:t>Załącznik nr 1 – Formularz danych Uczestni</w:t>
      </w:r>
      <w:r w:rsidR="00245391" w:rsidRPr="005A5251">
        <w:rPr>
          <w:rFonts w:ascii="Arial" w:hAnsi="Arial" w:cs="Arial"/>
          <w:color w:val="000000" w:themeColor="text1"/>
          <w:spacing w:val="6"/>
        </w:rPr>
        <w:t>czki</w:t>
      </w:r>
      <w:r w:rsidRPr="005A5251">
        <w:rPr>
          <w:rFonts w:ascii="Arial" w:hAnsi="Arial" w:cs="Arial"/>
          <w:color w:val="000000" w:themeColor="text1"/>
          <w:spacing w:val="6"/>
        </w:rPr>
        <w:t>/Uczestnik</w:t>
      </w:r>
      <w:r w:rsidR="00245391" w:rsidRPr="005A5251">
        <w:rPr>
          <w:rFonts w:ascii="Arial" w:hAnsi="Arial" w:cs="Arial"/>
          <w:color w:val="000000" w:themeColor="text1"/>
          <w:spacing w:val="6"/>
        </w:rPr>
        <w:t>a</w:t>
      </w:r>
      <w:r w:rsidR="00245391" w:rsidRPr="005A5251">
        <w:rPr>
          <w:rFonts w:ascii="Arial" w:hAnsi="Arial" w:cs="Arial"/>
          <w:color w:val="000000" w:themeColor="text1"/>
          <w:spacing w:val="6"/>
        </w:rPr>
        <w:br/>
      </w:r>
      <w:r w:rsidRPr="005A5251">
        <w:rPr>
          <w:rFonts w:ascii="Arial" w:hAnsi="Arial" w:cs="Arial"/>
          <w:color w:val="000000" w:themeColor="text1"/>
          <w:spacing w:val="6"/>
        </w:rPr>
        <w:t xml:space="preserve">Załącznik nr 2 – Oświadczenie </w:t>
      </w:r>
      <w:r w:rsidR="00245391" w:rsidRPr="005A5251">
        <w:rPr>
          <w:rFonts w:ascii="Arial" w:hAnsi="Arial" w:cs="Arial"/>
          <w:color w:val="000000" w:themeColor="text1"/>
          <w:spacing w:val="6"/>
        </w:rPr>
        <w:t xml:space="preserve">Uczestniczki/Uczestnika </w:t>
      </w:r>
      <w:r w:rsidRPr="005A5251">
        <w:rPr>
          <w:rFonts w:ascii="Arial" w:hAnsi="Arial" w:cs="Arial"/>
          <w:color w:val="000000" w:themeColor="text1"/>
          <w:spacing w:val="6"/>
        </w:rPr>
        <w:t>Projektu</w:t>
      </w:r>
      <w:r w:rsidR="00245391" w:rsidRPr="005A5251">
        <w:rPr>
          <w:rFonts w:ascii="Arial" w:hAnsi="Arial" w:cs="Arial"/>
          <w:color w:val="000000" w:themeColor="text1"/>
          <w:spacing w:val="6"/>
        </w:rPr>
        <w:br/>
      </w:r>
      <w:r w:rsidRPr="005A5251">
        <w:rPr>
          <w:rFonts w:ascii="Arial" w:hAnsi="Arial" w:cs="Arial"/>
          <w:color w:val="000000" w:themeColor="text1"/>
          <w:spacing w:val="6"/>
        </w:rPr>
        <w:t xml:space="preserve">Załącznik nr 3 - Oświadczenie </w:t>
      </w:r>
      <w:r w:rsidR="00245391" w:rsidRPr="005A5251">
        <w:rPr>
          <w:rFonts w:ascii="Arial" w:hAnsi="Arial" w:cs="Arial"/>
          <w:color w:val="000000" w:themeColor="text1"/>
          <w:spacing w:val="6"/>
        </w:rPr>
        <w:t xml:space="preserve">Uczestniczki/Uczestnika </w:t>
      </w:r>
      <w:r w:rsidRPr="005A5251">
        <w:rPr>
          <w:rFonts w:ascii="Arial" w:hAnsi="Arial" w:cs="Arial"/>
          <w:color w:val="000000" w:themeColor="text1"/>
          <w:spacing w:val="6"/>
        </w:rPr>
        <w:t>dotyczące kryteriów premiujących</w:t>
      </w:r>
      <w:r w:rsidR="00245391" w:rsidRPr="005A5251">
        <w:rPr>
          <w:rFonts w:ascii="Arial" w:hAnsi="Arial" w:cs="Arial"/>
          <w:color w:val="000000" w:themeColor="text1"/>
          <w:spacing w:val="6"/>
        </w:rPr>
        <w:br/>
      </w:r>
      <w:r w:rsidRPr="005A5251">
        <w:rPr>
          <w:rFonts w:ascii="Arial" w:hAnsi="Arial" w:cs="Arial"/>
          <w:color w:val="000000" w:themeColor="text1"/>
          <w:spacing w:val="6"/>
        </w:rPr>
        <w:t xml:space="preserve">Załącznik nr 4 – Oświadczenie </w:t>
      </w:r>
      <w:r w:rsidR="00245391" w:rsidRPr="005A5251">
        <w:rPr>
          <w:rFonts w:ascii="Arial" w:hAnsi="Arial" w:cs="Arial"/>
          <w:color w:val="000000" w:themeColor="text1"/>
          <w:spacing w:val="6"/>
        </w:rPr>
        <w:t xml:space="preserve">Uczestniczki/Uczestnika </w:t>
      </w:r>
      <w:r w:rsidRPr="005A5251">
        <w:rPr>
          <w:rFonts w:ascii="Arial" w:hAnsi="Arial" w:cs="Arial"/>
          <w:color w:val="000000" w:themeColor="text1"/>
          <w:spacing w:val="6"/>
        </w:rPr>
        <w:t>dotyczące środków sankcyjnych w zakresie udzielania wsparci</w:t>
      </w:r>
      <w:r w:rsidR="00572E14" w:rsidRPr="005A5251">
        <w:rPr>
          <w:rFonts w:ascii="Arial" w:hAnsi="Arial" w:cs="Arial"/>
          <w:color w:val="000000" w:themeColor="text1"/>
          <w:spacing w:val="6"/>
        </w:rPr>
        <w:t>a</w:t>
      </w:r>
      <w:r w:rsidR="0024539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br/>
      </w:r>
    </w:p>
    <w:p w14:paraId="5A7E7C09" w14:textId="77777777" w:rsidR="00390D8C" w:rsidRDefault="00390D8C" w:rsidP="0028216B">
      <w:pPr>
        <w:pStyle w:val="Default"/>
        <w:spacing w:after="120" w:line="276" w:lineRule="auto"/>
        <w:rPr>
          <w:rFonts w:ascii="Arial" w:hAnsi="Arial" w:cs="Arial"/>
          <w:color w:val="000000" w:themeColor="text1"/>
          <w:spacing w:val="6"/>
          <w14:ligatures w14:val="standardContextual"/>
        </w:rPr>
      </w:pPr>
    </w:p>
    <w:p w14:paraId="00BD6349" w14:textId="77777777" w:rsidR="00390D8C" w:rsidRDefault="00390D8C" w:rsidP="0028216B">
      <w:pPr>
        <w:pStyle w:val="Default"/>
        <w:spacing w:after="120" w:line="276" w:lineRule="auto"/>
        <w:rPr>
          <w:rFonts w:ascii="Arial" w:hAnsi="Arial" w:cs="Arial"/>
          <w:color w:val="000000" w:themeColor="text1"/>
          <w:spacing w:val="6"/>
          <w14:ligatures w14:val="standardContextual"/>
        </w:rPr>
      </w:pPr>
    </w:p>
    <w:p w14:paraId="35977EE9" w14:textId="77777777" w:rsidR="00390D8C" w:rsidRDefault="00390D8C" w:rsidP="0028216B">
      <w:pPr>
        <w:pStyle w:val="Default"/>
        <w:spacing w:after="120" w:line="276" w:lineRule="auto"/>
        <w:rPr>
          <w:rFonts w:ascii="Arial" w:hAnsi="Arial" w:cs="Arial"/>
          <w:color w:val="000000" w:themeColor="text1"/>
          <w:spacing w:val="6"/>
          <w14:ligatures w14:val="standardContextual"/>
        </w:rPr>
      </w:pPr>
    </w:p>
    <w:p w14:paraId="7EC35D26" w14:textId="77777777" w:rsidR="00390D8C" w:rsidRDefault="00390D8C" w:rsidP="0028216B">
      <w:pPr>
        <w:pStyle w:val="Default"/>
        <w:spacing w:after="120" w:line="276" w:lineRule="auto"/>
        <w:rPr>
          <w:rFonts w:ascii="Arial" w:hAnsi="Arial" w:cs="Arial"/>
          <w:color w:val="000000" w:themeColor="text1"/>
          <w:spacing w:val="6"/>
          <w14:ligatures w14:val="standardContextual"/>
        </w:rPr>
      </w:pPr>
    </w:p>
    <w:p w14:paraId="5D17500F" w14:textId="77777777" w:rsidR="00390D8C" w:rsidRDefault="00390D8C" w:rsidP="0028216B">
      <w:pPr>
        <w:pStyle w:val="Default"/>
        <w:spacing w:after="120" w:line="276" w:lineRule="auto"/>
        <w:rPr>
          <w:rFonts w:ascii="Arial" w:hAnsi="Arial" w:cs="Arial"/>
          <w:color w:val="000000" w:themeColor="text1"/>
          <w:spacing w:val="6"/>
          <w14:ligatures w14:val="standardContextual"/>
        </w:rPr>
      </w:pPr>
    </w:p>
    <w:p w14:paraId="2C7C587A" w14:textId="77777777" w:rsidR="00390D8C" w:rsidRDefault="00390D8C" w:rsidP="0028216B">
      <w:pPr>
        <w:pStyle w:val="Default"/>
        <w:spacing w:after="120" w:line="276" w:lineRule="auto"/>
        <w:rPr>
          <w:rFonts w:ascii="Arial" w:hAnsi="Arial" w:cs="Arial"/>
          <w:color w:val="000000" w:themeColor="text1"/>
          <w:spacing w:val="6"/>
          <w14:ligatures w14:val="standardContextual"/>
        </w:rPr>
      </w:pPr>
    </w:p>
    <w:p w14:paraId="450F573F" w14:textId="62673580" w:rsidR="00512588" w:rsidRPr="0028216B" w:rsidRDefault="00050148" w:rsidP="0028216B">
      <w:pPr>
        <w:pStyle w:val="Default"/>
        <w:spacing w:after="120" w:line="276" w:lineRule="auto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Podpisy Stron:</w:t>
      </w:r>
    </w:p>
    <w:p w14:paraId="0AB69BEF" w14:textId="77777777" w:rsidR="00F4022A" w:rsidRPr="0028216B" w:rsidRDefault="00F4022A" w:rsidP="0028216B">
      <w:pPr>
        <w:pStyle w:val="Default"/>
        <w:spacing w:line="276" w:lineRule="auto"/>
        <w:rPr>
          <w:rFonts w:ascii="Arial" w:hAnsi="Arial" w:cs="Arial"/>
          <w:color w:val="000000" w:themeColor="text1"/>
          <w:spacing w:val="6"/>
          <w14:ligatures w14:val="standardContextual"/>
        </w:rPr>
        <w:sectPr w:rsidR="00F4022A" w:rsidRPr="0028216B" w:rsidSect="00895DB6">
          <w:headerReference w:type="default" r:id="rId11"/>
          <w:footerReference w:type="default" r:id="rId12"/>
          <w:pgSz w:w="11906" w:h="16838"/>
          <w:pgMar w:top="1417" w:right="1417" w:bottom="1417" w:left="1417" w:header="284" w:footer="708" w:gutter="0"/>
          <w:cols w:space="708"/>
          <w:docGrid w:linePitch="360"/>
        </w:sectPr>
      </w:pPr>
    </w:p>
    <w:p w14:paraId="14781F78" w14:textId="1BDC61F1" w:rsidR="00F4022A" w:rsidRPr="0028216B" w:rsidRDefault="00F4022A" w:rsidP="0028216B">
      <w:pPr>
        <w:tabs>
          <w:tab w:val="left" w:pos="5812"/>
        </w:tabs>
        <w:spacing w:after="600" w:line="276" w:lineRule="auto"/>
        <w:ind w:left="426" w:hanging="426"/>
        <w:textAlignment w:val="baseline"/>
        <w:rPr>
          <w:rFonts w:ascii="Arial" w:hAnsi="Arial" w:cs="Arial"/>
          <w:b/>
          <w:bCs/>
          <w:color w:val="000000"/>
          <w:sz w:val="24"/>
          <w:szCs w:val="24"/>
        </w:rPr>
      </w:pPr>
      <w:r w:rsidRPr="0028216B">
        <w:rPr>
          <w:rFonts w:ascii="Arial" w:hAnsi="Arial" w:cs="Arial"/>
          <w:b/>
          <w:bCs/>
          <w:color w:val="000000"/>
          <w:sz w:val="24"/>
          <w:szCs w:val="24"/>
        </w:rPr>
        <w:t>Uczestniczk</w:t>
      </w:r>
      <w:r w:rsidR="00912B73" w:rsidRPr="0028216B">
        <w:rPr>
          <w:rFonts w:ascii="Arial" w:hAnsi="Arial" w:cs="Arial"/>
          <w:b/>
          <w:bCs/>
          <w:color w:val="000000"/>
          <w:sz w:val="24"/>
          <w:szCs w:val="24"/>
        </w:rPr>
        <w:t>a</w:t>
      </w:r>
      <w:r w:rsidRPr="0028216B">
        <w:rPr>
          <w:rFonts w:ascii="Arial" w:hAnsi="Arial" w:cs="Arial"/>
          <w:b/>
          <w:bCs/>
          <w:color w:val="000000"/>
          <w:sz w:val="24"/>
          <w:szCs w:val="24"/>
        </w:rPr>
        <w:t>/Uczestnika:</w:t>
      </w:r>
    </w:p>
    <w:p w14:paraId="30040E67" w14:textId="77777777" w:rsidR="00E30053" w:rsidRPr="0028216B" w:rsidRDefault="00F4022A" w:rsidP="0028216B">
      <w:pPr>
        <w:tabs>
          <w:tab w:val="left" w:pos="5812"/>
        </w:tabs>
        <w:spacing w:after="120" w:line="276" w:lineRule="auto"/>
        <w:ind w:left="426" w:hanging="426"/>
        <w:textAlignment w:val="baseline"/>
        <w:rPr>
          <w:rFonts w:ascii="Arial" w:hAnsi="Arial" w:cs="Arial"/>
          <w:sz w:val="24"/>
          <w:szCs w:val="24"/>
        </w:rPr>
      </w:pPr>
      <w:r w:rsidRPr="0028216B">
        <w:rPr>
          <w:rFonts w:ascii="Arial" w:hAnsi="Arial" w:cs="Arial"/>
          <w:sz w:val="24"/>
          <w:szCs w:val="24"/>
        </w:rPr>
        <w:t>…………………………………………….</w:t>
      </w:r>
      <w:r w:rsidRPr="0028216B">
        <w:rPr>
          <w:rFonts w:ascii="Arial" w:hAnsi="Arial" w:cs="Arial"/>
          <w:sz w:val="24"/>
          <w:szCs w:val="24"/>
        </w:rPr>
        <w:br/>
        <w:t>(Czytelny podpis Uczestniczki/Uczestnika)</w:t>
      </w:r>
    </w:p>
    <w:p w14:paraId="67C99288" w14:textId="6F8081E5" w:rsidR="00F4022A" w:rsidRPr="0028216B" w:rsidRDefault="00F4022A" w:rsidP="00390D8C">
      <w:pPr>
        <w:tabs>
          <w:tab w:val="left" w:pos="5812"/>
        </w:tabs>
        <w:spacing w:before="120" w:after="600" w:line="276" w:lineRule="auto"/>
        <w:textAlignment w:val="baseline"/>
        <w:rPr>
          <w:rFonts w:ascii="Arial" w:hAnsi="Arial" w:cs="Arial"/>
          <w:b/>
          <w:bCs/>
          <w:color w:val="000000"/>
          <w:sz w:val="24"/>
          <w:szCs w:val="24"/>
        </w:rPr>
      </w:pPr>
      <w:r w:rsidRPr="0028216B">
        <w:rPr>
          <w:rFonts w:ascii="Arial" w:hAnsi="Arial" w:cs="Arial"/>
          <w:b/>
          <w:bCs/>
          <w:color w:val="000000"/>
          <w:sz w:val="24"/>
          <w:szCs w:val="24"/>
        </w:rPr>
        <w:t>Operator:</w:t>
      </w:r>
    </w:p>
    <w:p w14:paraId="3B076B9C" w14:textId="77777777" w:rsidR="00F4022A" w:rsidRPr="0028216B" w:rsidRDefault="00F4022A" w:rsidP="0028216B">
      <w:pPr>
        <w:tabs>
          <w:tab w:val="left" w:pos="5812"/>
        </w:tabs>
        <w:spacing w:after="0" w:line="276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 w:rsidRPr="0028216B">
        <w:rPr>
          <w:rFonts w:ascii="Arial" w:hAnsi="Arial" w:cs="Arial"/>
          <w:sz w:val="24"/>
          <w:szCs w:val="24"/>
        </w:rPr>
        <w:t>…………………………………………….</w:t>
      </w:r>
      <w:r w:rsidRPr="0028216B">
        <w:rPr>
          <w:rFonts w:ascii="Arial" w:hAnsi="Arial" w:cs="Arial"/>
          <w:sz w:val="24"/>
          <w:szCs w:val="24"/>
        </w:rPr>
        <w:br/>
      </w:r>
      <w:r w:rsidRPr="0028216B">
        <w:rPr>
          <w:rFonts w:ascii="Arial" w:hAnsi="Arial" w:cs="Arial"/>
          <w:color w:val="000000"/>
          <w:sz w:val="24"/>
          <w:szCs w:val="24"/>
        </w:rPr>
        <w:t>Pieczęć i czytelny podpis osoby/osób uprawnionej do reprezentowania Operatora)</w:t>
      </w:r>
    </w:p>
    <w:p w14:paraId="1A88CA63" w14:textId="77777777" w:rsidR="00F4022A" w:rsidRPr="0028216B" w:rsidRDefault="00F4022A" w:rsidP="0028216B">
      <w:pPr>
        <w:pStyle w:val="Default"/>
        <w:spacing w:line="276" w:lineRule="auto"/>
        <w:rPr>
          <w:rFonts w:ascii="Arial" w:hAnsi="Arial" w:cs="Arial"/>
          <w:color w:val="000000" w:themeColor="text1"/>
          <w:spacing w:val="6"/>
          <w14:ligatures w14:val="standardContextual"/>
        </w:rPr>
        <w:sectPr w:rsidR="00F4022A" w:rsidRPr="0028216B" w:rsidSect="00F4022A">
          <w:type w:val="continuous"/>
          <w:pgSz w:w="11906" w:h="16838"/>
          <w:pgMar w:top="720" w:right="720" w:bottom="720" w:left="720" w:header="284" w:footer="708" w:gutter="0"/>
          <w:cols w:num="2" w:space="708"/>
          <w:docGrid w:linePitch="360"/>
        </w:sectPr>
      </w:pPr>
    </w:p>
    <w:p w14:paraId="7AF9F6D4" w14:textId="77777777" w:rsidR="00F4022A" w:rsidRPr="0028216B" w:rsidRDefault="00F4022A" w:rsidP="0028216B">
      <w:pPr>
        <w:pStyle w:val="Default"/>
        <w:spacing w:line="276" w:lineRule="auto"/>
        <w:rPr>
          <w:rFonts w:ascii="Arial" w:hAnsi="Arial" w:cs="Arial"/>
          <w:color w:val="000000" w:themeColor="text1"/>
          <w:spacing w:val="6"/>
          <w14:ligatures w14:val="standardContextual"/>
        </w:rPr>
      </w:pPr>
    </w:p>
    <w:sectPr w:rsidR="00F4022A" w:rsidRPr="0028216B" w:rsidSect="00F4022A">
      <w:type w:val="continuous"/>
      <w:pgSz w:w="11906" w:h="16838"/>
      <w:pgMar w:top="720" w:right="720" w:bottom="720" w:left="720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E4C92C" w14:textId="77777777" w:rsidR="00EC75E2" w:rsidRDefault="00EC75E2" w:rsidP="00050148">
      <w:pPr>
        <w:spacing w:after="0" w:line="240" w:lineRule="auto"/>
      </w:pPr>
      <w:r>
        <w:separator/>
      </w:r>
    </w:p>
  </w:endnote>
  <w:endnote w:type="continuationSeparator" w:id="0">
    <w:p w14:paraId="4AF608C7" w14:textId="77777777" w:rsidR="00EC75E2" w:rsidRDefault="00EC75E2" w:rsidP="000501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064288439"/>
      <w:docPartObj>
        <w:docPartGallery w:val="Page Numbers (Bottom of Page)"/>
        <w:docPartUnique/>
      </w:docPartObj>
    </w:sdtPr>
    <w:sdtEndPr/>
    <w:sdtContent>
      <w:p w14:paraId="18C84E62" w14:textId="05398915" w:rsidR="00050148" w:rsidRDefault="0005014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55844">
          <w:rPr>
            <w:noProof/>
          </w:rPr>
          <w:t>12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036114" w14:textId="77777777" w:rsidR="00EC75E2" w:rsidRDefault="00EC75E2" w:rsidP="00050148">
      <w:pPr>
        <w:spacing w:after="0" w:line="240" w:lineRule="auto"/>
      </w:pPr>
      <w:r>
        <w:separator/>
      </w:r>
    </w:p>
  </w:footnote>
  <w:footnote w:type="continuationSeparator" w:id="0">
    <w:p w14:paraId="22B456D4" w14:textId="77777777" w:rsidR="00EC75E2" w:rsidRDefault="00EC75E2" w:rsidP="00050148">
      <w:pPr>
        <w:spacing w:after="0" w:line="240" w:lineRule="auto"/>
      </w:pPr>
      <w:r>
        <w:continuationSeparator/>
      </w:r>
    </w:p>
  </w:footnote>
  <w:footnote w:id="1">
    <w:p w14:paraId="0D39EC0A" w14:textId="523B12F4" w:rsidR="00E80EE1" w:rsidRDefault="00E80EE1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2">
    <w:p w14:paraId="1A71D6DB" w14:textId="58CC0E2B" w:rsidR="00846131" w:rsidRDefault="00846131">
      <w:pPr>
        <w:pStyle w:val="Tekstprzypisudolnego"/>
      </w:pPr>
      <w:r>
        <w:rPr>
          <w:rStyle w:val="Odwoanieprzypisudolnego"/>
        </w:rPr>
        <w:footnoteRef/>
      </w:r>
      <w:r>
        <w:t xml:space="preserve"> Należy skreślić te kryteria, które nie zostały zaznaczone we Wniosku o Umowę.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EFB9CE" w14:textId="038950A0" w:rsidR="00050148" w:rsidRDefault="00792A3F" w:rsidP="007775C2">
    <w:pPr>
      <w:pStyle w:val="Nagwek"/>
      <w:tabs>
        <w:tab w:val="left" w:pos="530"/>
        <w:tab w:val="left" w:pos="5130"/>
      </w:tabs>
      <w:jc w:val="center"/>
    </w:pPr>
    <w:r w:rsidRPr="00280084">
      <w:rPr>
        <w:rFonts w:ascii="Times New Roman" w:eastAsia="Times New Roman" w:hAnsi="Times New Roman" w:cs="Times New Roman"/>
        <w:noProof/>
        <w:sz w:val="24"/>
        <w:szCs w:val="24"/>
        <w:lang w:eastAsia="pl-PL"/>
      </w:rPr>
      <w:drawing>
        <wp:inline distT="0" distB="0" distL="0" distR="0" wp14:anchorId="2072C8F2" wp14:editId="42761DE2">
          <wp:extent cx="5760720" cy="808394"/>
          <wp:effectExtent l="0" t="0" r="0" b="0"/>
          <wp:docPr id="939728635" name="Obraz 1" descr="Obraz zwiera logotypy projektu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39728635" name="Obraz 1" descr="Obraz zwiera logotypy projektu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0839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513C1F"/>
    <w:multiLevelType w:val="hybridMultilevel"/>
    <w:tmpl w:val="73E21F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690C3A"/>
    <w:multiLevelType w:val="hybridMultilevel"/>
    <w:tmpl w:val="2BD2856A"/>
    <w:lvl w:ilvl="0" w:tplc="EACC52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761208"/>
    <w:multiLevelType w:val="hybridMultilevel"/>
    <w:tmpl w:val="1A44FA7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255F20"/>
    <w:multiLevelType w:val="hybridMultilevel"/>
    <w:tmpl w:val="34C0FCFE"/>
    <w:lvl w:ilvl="0" w:tplc="436C1ADE">
      <w:start w:val="1"/>
      <w:numFmt w:val="decimal"/>
      <w:lvlText w:val="%1."/>
      <w:lvlJc w:val="left"/>
      <w:pPr>
        <w:ind w:left="1020" w:hanging="360"/>
      </w:pPr>
    </w:lvl>
    <w:lvl w:ilvl="1" w:tplc="1994B716">
      <w:start w:val="1"/>
      <w:numFmt w:val="decimal"/>
      <w:lvlText w:val="%2."/>
      <w:lvlJc w:val="left"/>
      <w:pPr>
        <w:ind w:left="1020" w:hanging="360"/>
      </w:pPr>
    </w:lvl>
    <w:lvl w:ilvl="2" w:tplc="3C8AF21E">
      <w:start w:val="1"/>
      <w:numFmt w:val="decimal"/>
      <w:lvlText w:val="%3."/>
      <w:lvlJc w:val="left"/>
      <w:pPr>
        <w:ind w:left="1020" w:hanging="360"/>
      </w:pPr>
    </w:lvl>
    <w:lvl w:ilvl="3" w:tplc="0E100226">
      <w:start w:val="1"/>
      <w:numFmt w:val="decimal"/>
      <w:lvlText w:val="%4."/>
      <w:lvlJc w:val="left"/>
      <w:pPr>
        <w:ind w:left="1020" w:hanging="360"/>
      </w:pPr>
    </w:lvl>
    <w:lvl w:ilvl="4" w:tplc="E984F212">
      <w:start w:val="1"/>
      <w:numFmt w:val="decimal"/>
      <w:lvlText w:val="%5."/>
      <w:lvlJc w:val="left"/>
      <w:pPr>
        <w:ind w:left="1020" w:hanging="360"/>
      </w:pPr>
    </w:lvl>
    <w:lvl w:ilvl="5" w:tplc="1E60CAC2">
      <w:start w:val="1"/>
      <w:numFmt w:val="decimal"/>
      <w:lvlText w:val="%6."/>
      <w:lvlJc w:val="left"/>
      <w:pPr>
        <w:ind w:left="1020" w:hanging="360"/>
      </w:pPr>
    </w:lvl>
    <w:lvl w:ilvl="6" w:tplc="FFB66F3E">
      <w:start w:val="1"/>
      <w:numFmt w:val="decimal"/>
      <w:lvlText w:val="%7."/>
      <w:lvlJc w:val="left"/>
      <w:pPr>
        <w:ind w:left="1020" w:hanging="360"/>
      </w:pPr>
    </w:lvl>
    <w:lvl w:ilvl="7" w:tplc="0E726E8C">
      <w:start w:val="1"/>
      <w:numFmt w:val="decimal"/>
      <w:lvlText w:val="%8."/>
      <w:lvlJc w:val="left"/>
      <w:pPr>
        <w:ind w:left="1020" w:hanging="360"/>
      </w:pPr>
    </w:lvl>
    <w:lvl w:ilvl="8" w:tplc="7794FC00">
      <w:start w:val="1"/>
      <w:numFmt w:val="decimal"/>
      <w:lvlText w:val="%9."/>
      <w:lvlJc w:val="left"/>
      <w:pPr>
        <w:ind w:left="1020" w:hanging="360"/>
      </w:pPr>
    </w:lvl>
  </w:abstractNum>
  <w:abstractNum w:abstractNumId="4" w15:restartNumberingAfterBreak="0">
    <w:nsid w:val="0E5B6496"/>
    <w:multiLevelType w:val="hybridMultilevel"/>
    <w:tmpl w:val="CC1261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DF41A9"/>
    <w:multiLevelType w:val="hybridMultilevel"/>
    <w:tmpl w:val="C9927D9A"/>
    <w:lvl w:ilvl="0" w:tplc="1DD00142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6D1092C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D671F1"/>
    <w:multiLevelType w:val="multilevel"/>
    <w:tmpl w:val="B8202226"/>
    <w:lvl w:ilvl="0">
      <w:start w:val="1"/>
      <w:numFmt w:val="decimal"/>
      <w:lvlText w:val="%1."/>
      <w:lvlJc w:val="left"/>
      <w:pPr>
        <w:tabs>
          <w:tab w:val="num" w:pos="1572"/>
        </w:tabs>
        <w:ind w:left="1572" w:hanging="360"/>
      </w:pPr>
    </w:lvl>
    <w:lvl w:ilvl="1">
      <w:start w:val="1"/>
      <w:numFmt w:val="lowerLetter"/>
      <w:lvlText w:val="%2)"/>
      <w:lvlJc w:val="left"/>
      <w:pPr>
        <w:ind w:left="2292" w:hanging="360"/>
      </w:pPr>
    </w:lvl>
    <w:lvl w:ilvl="2" w:tentative="1">
      <w:start w:val="1"/>
      <w:numFmt w:val="decimal"/>
      <w:lvlText w:val="%3."/>
      <w:lvlJc w:val="left"/>
      <w:pPr>
        <w:tabs>
          <w:tab w:val="num" w:pos="3012"/>
        </w:tabs>
        <w:ind w:left="3012" w:hanging="360"/>
      </w:pPr>
    </w:lvl>
    <w:lvl w:ilvl="3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entative="1">
      <w:start w:val="1"/>
      <w:numFmt w:val="decimal"/>
      <w:lvlText w:val="%5."/>
      <w:lvlJc w:val="left"/>
      <w:pPr>
        <w:tabs>
          <w:tab w:val="num" w:pos="4452"/>
        </w:tabs>
        <w:ind w:left="4452" w:hanging="360"/>
      </w:pPr>
    </w:lvl>
    <w:lvl w:ilvl="5" w:tentative="1">
      <w:start w:val="1"/>
      <w:numFmt w:val="decimal"/>
      <w:lvlText w:val="%6."/>
      <w:lvlJc w:val="left"/>
      <w:pPr>
        <w:tabs>
          <w:tab w:val="num" w:pos="5172"/>
        </w:tabs>
        <w:ind w:left="5172" w:hanging="360"/>
      </w:pPr>
    </w:lvl>
    <w:lvl w:ilvl="6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entative="1">
      <w:start w:val="1"/>
      <w:numFmt w:val="decimal"/>
      <w:lvlText w:val="%8."/>
      <w:lvlJc w:val="left"/>
      <w:pPr>
        <w:tabs>
          <w:tab w:val="num" w:pos="6612"/>
        </w:tabs>
        <w:ind w:left="6612" w:hanging="360"/>
      </w:pPr>
    </w:lvl>
    <w:lvl w:ilvl="8" w:tentative="1">
      <w:start w:val="1"/>
      <w:numFmt w:val="decimal"/>
      <w:lvlText w:val="%9."/>
      <w:lvlJc w:val="left"/>
      <w:pPr>
        <w:tabs>
          <w:tab w:val="num" w:pos="7332"/>
        </w:tabs>
        <w:ind w:left="7332" w:hanging="360"/>
      </w:pPr>
    </w:lvl>
  </w:abstractNum>
  <w:abstractNum w:abstractNumId="7" w15:restartNumberingAfterBreak="0">
    <w:nsid w:val="245A5B87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25C946CB"/>
    <w:multiLevelType w:val="hybridMultilevel"/>
    <w:tmpl w:val="255A79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C33AC1"/>
    <w:multiLevelType w:val="hybridMultilevel"/>
    <w:tmpl w:val="4A72769E"/>
    <w:lvl w:ilvl="0" w:tplc="FFFFFFFF">
      <w:start w:val="1"/>
      <w:numFmt w:val="decimal"/>
      <w:lvlText w:val="%1."/>
      <w:lvlJc w:val="left"/>
      <w:pPr>
        <w:ind w:left="502" w:hanging="360"/>
      </w:pPr>
    </w:lvl>
    <w:lvl w:ilvl="1" w:tplc="29064F9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DA516D"/>
    <w:multiLevelType w:val="hybridMultilevel"/>
    <w:tmpl w:val="6CAEA7CA"/>
    <w:lvl w:ilvl="0" w:tplc="0415000F">
      <w:start w:val="1"/>
      <w:numFmt w:val="decimal"/>
      <w:lvlText w:val="%1."/>
      <w:lvlJc w:val="left"/>
      <w:pPr>
        <w:ind w:left="1145" w:hanging="360"/>
      </w:pPr>
    </w:lvl>
    <w:lvl w:ilvl="1" w:tplc="0415000F">
      <w:start w:val="1"/>
      <w:numFmt w:val="decimal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1" w15:restartNumberingAfterBreak="0">
    <w:nsid w:val="2D431A5A"/>
    <w:multiLevelType w:val="hybridMultilevel"/>
    <w:tmpl w:val="33FEF0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3F699B"/>
    <w:multiLevelType w:val="hybridMultilevel"/>
    <w:tmpl w:val="61F689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F57064"/>
    <w:multiLevelType w:val="hybridMultilevel"/>
    <w:tmpl w:val="E9449D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9C44B0"/>
    <w:multiLevelType w:val="hybridMultilevel"/>
    <w:tmpl w:val="8E643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042805"/>
    <w:multiLevelType w:val="multilevel"/>
    <w:tmpl w:val="08806624"/>
    <w:styleLink w:val="Biecalista1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1E2312"/>
    <w:multiLevelType w:val="hybridMultilevel"/>
    <w:tmpl w:val="4A72769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D76D46"/>
    <w:multiLevelType w:val="multilevel"/>
    <w:tmpl w:val="309C237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928" w:hanging="360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FE34B09"/>
    <w:multiLevelType w:val="hybridMultilevel"/>
    <w:tmpl w:val="23748E4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62F47E6B"/>
    <w:multiLevelType w:val="hybridMultilevel"/>
    <w:tmpl w:val="118A598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754F1EB7"/>
    <w:multiLevelType w:val="hybridMultilevel"/>
    <w:tmpl w:val="DEACF1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9DD810F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5049F6"/>
    <w:multiLevelType w:val="multilevel"/>
    <w:tmpl w:val="CD0002A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78483CFF"/>
    <w:multiLevelType w:val="hybridMultilevel"/>
    <w:tmpl w:val="4BFEBD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776541">
    <w:abstractNumId w:val="15"/>
  </w:num>
  <w:num w:numId="2" w16cid:durableId="1164012812">
    <w:abstractNumId w:val="6"/>
  </w:num>
  <w:num w:numId="3" w16cid:durableId="359280491">
    <w:abstractNumId w:val="8"/>
  </w:num>
  <w:num w:numId="4" w16cid:durableId="2071146151">
    <w:abstractNumId w:val="4"/>
  </w:num>
  <w:num w:numId="5" w16cid:durableId="1877427190">
    <w:abstractNumId w:val="13"/>
  </w:num>
  <w:num w:numId="6" w16cid:durableId="550269340">
    <w:abstractNumId w:val="22"/>
  </w:num>
  <w:num w:numId="7" w16cid:durableId="1333409806">
    <w:abstractNumId w:val="12"/>
  </w:num>
  <w:num w:numId="8" w16cid:durableId="1073039708">
    <w:abstractNumId w:val="9"/>
  </w:num>
  <w:num w:numId="9" w16cid:durableId="1267301394">
    <w:abstractNumId w:val="18"/>
  </w:num>
  <w:num w:numId="10" w16cid:durableId="1784348986">
    <w:abstractNumId w:val="11"/>
  </w:num>
  <w:num w:numId="11" w16cid:durableId="2106419347">
    <w:abstractNumId w:val="3"/>
  </w:num>
  <w:num w:numId="12" w16cid:durableId="1341007254">
    <w:abstractNumId w:val="0"/>
  </w:num>
  <w:num w:numId="13" w16cid:durableId="711468149">
    <w:abstractNumId w:val="2"/>
  </w:num>
  <w:num w:numId="14" w16cid:durableId="1182235338">
    <w:abstractNumId w:val="20"/>
  </w:num>
  <w:num w:numId="15" w16cid:durableId="1045058170">
    <w:abstractNumId w:val="19"/>
  </w:num>
  <w:num w:numId="16" w16cid:durableId="1723676256">
    <w:abstractNumId w:val="10"/>
  </w:num>
  <w:num w:numId="17" w16cid:durableId="1815835211">
    <w:abstractNumId w:val="21"/>
  </w:num>
  <w:num w:numId="18" w16cid:durableId="1077945420">
    <w:abstractNumId w:val="17"/>
  </w:num>
  <w:num w:numId="19" w16cid:durableId="628167504">
    <w:abstractNumId w:val="14"/>
  </w:num>
  <w:num w:numId="20" w16cid:durableId="729767266">
    <w:abstractNumId w:val="1"/>
  </w:num>
  <w:num w:numId="21" w16cid:durableId="423110998">
    <w:abstractNumId w:val="16"/>
  </w:num>
  <w:num w:numId="22" w16cid:durableId="1697583444">
    <w:abstractNumId w:val="5"/>
  </w:num>
  <w:num w:numId="23" w16cid:durableId="1224877017">
    <w:abstractNumId w:val="7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7D0C"/>
    <w:rsid w:val="000057D0"/>
    <w:rsid w:val="00006752"/>
    <w:rsid w:val="00006EC9"/>
    <w:rsid w:val="000073B6"/>
    <w:rsid w:val="0000745D"/>
    <w:rsid w:val="0001321D"/>
    <w:rsid w:val="00013D2E"/>
    <w:rsid w:val="00015AA4"/>
    <w:rsid w:val="00017DA8"/>
    <w:rsid w:val="00042584"/>
    <w:rsid w:val="00050148"/>
    <w:rsid w:val="00057473"/>
    <w:rsid w:val="00071191"/>
    <w:rsid w:val="00071951"/>
    <w:rsid w:val="00076052"/>
    <w:rsid w:val="000802FC"/>
    <w:rsid w:val="000A451C"/>
    <w:rsid w:val="000A4991"/>
    <w:rsid w:val="000A4F2D"/>
    <w:rsid w:val="000C0B82"/>
    <w:rsid w:val="000C16D2"/>
    <w:rsid w:val="000E331A"/>
    <w:rsid w:val="000E6D83"/>
    <w:rsid w:val="000F1C48"/>
    <w:rsid w:val="00102A0C"/>
    <w:rsid w:val="00124AB7"/>
    <w:rsid w:val="0012719F"/>
    <w:rsid w:val="001328DE"/>
    <w:rsid w:val="00133A05"/>
    <w:rsid w:val="00150957"/>
    <w:rsid w:val="001526B8"/>
    <w:rsid w:val="00162D12"/>
    <w:rsid w:val="0017220F"/>
    <w:rsid w:val="00176464"/>
    <w:rsid w:val="00176FF5"/>
    <w:rsid w:val="00177907"/>
    <w:rsid w:val="0018239B"/>
    <w:rsid w:val="00182ECC"/>
    <w:rsid w:val="001A1F0C"/>
    <w:rsid w:val="001A6C4D"/>
    <w:rsid w:val="001C0CC8"/>
    <w:rsid w:val="001C53DB"/>
    <w:rsid w:val="001D15C7"/>
    <w:rsid w:val="001D698E"/>
    <w:rsid w:val="001E64A3"/>
    <w:rsid w:val="001E6A13"/>
    <w:rsid w:val="001F20FE"/>
    <w:rsid w:val="00200254"/>
    <w:rsid w:val="00200AB2"/>
    <w:rsid w:val="0021312A"/>
    <w:rsid w:val="002250E3"/>
    <w:rsid w:val="00225809"/>
    <w:rsid w:val="00245391"/>
    <w:rsid w:val="002610FE"/>
    <w:rsid w:val="00264AEF"/>
    <w:rsid w:val="00273BB2"/>
    <w:rsid w:val="00280A54"/>
    <w:rsid w:val="0028216B"/>
    <w:rsid w:val="00294B53"/>
    <w:rsid w:val="002B4AEA"/>
    <w:rsid w:val="002B588B"/>
    <w:rsid w:val="002C15F6"/>
    <w:rsid w:val="002C3A8F"/>
    <w:rsid w:val="002D6801"/>
    <w:rsid w:val="002E7D3E"/>
    <w:rsid w:val="00302844"/>
    <w:rsid w:val="003079DD"/>
    <w:rsid w:val="003130E8"/>
    <w:rsid w:val="00314645"/>
    <w:rsid w:val="00331AA2"/>
    <w:rsid w:val="00344425"/>
    <w:rsid w:val="0034457F"/>
    <w:rsid w:val="00346C83"/>
    <w:rsid w:val="00353DA2"/>
    <w:rsid w:val="00367501"/>
    <w:rsid w:val="003740C3"/>
    <w:rsid w:val="00380D72"/>
    <w:rsid w:val="00386214"/>
    <w:rsid w:val="00390D8C"/>
    <w:rsid w:val="00393DF0"/>
    <w:rsid w:val="003B587D"/>
    <w:rsid w:val="003C2B8B"/>
    <w:rsid w:val="003D0C75"/>
    <w:rsid w:val="003D1974"/>
    <w:rsid w:val="003E227C"/>
    <w:rsid w:val="003E2FA9"/>
    <w:rsid w:val="003E3DA0"/>
    <w:rsid w:val="003E6A5A"/>
    <w:rsid w:val="003F6892"/>
    <w:rsid w:val="00403D6B"/>
    <w:rsid w:val="00404E60"/>
    <w:rsid w:val="0041051D"/>
    <w:rsid w:val="004133F7"/>
    <w:rsid w:val="00420DF8"/>
    <w:rsid w:val="00422F02"/>
    <w:rsid w:val="0042306B"/>
    <w:rsid w:val="00423D0A"/>
    <w:rsid w:val="004305DA"/>
    <w:rsid w:val="00450A4C"/>
    <w:rsid w:val="00493DAF"/>
    <w:rsid w:val="004A4CE9"/>
    <w:rsid w:val="004D1BF5"/>
    <w:rsid w:val="004D79FE"/>
    <w:rsid w:val="004E279C"/>
    <w:rsid w:val="004F03DA"/>
    <w:rsid w:val="004F69C1"/>
    <w:rsid w:val="00512588"/>
    <w:rsid w:val="00515597"/>
    <w:rsid w:val="00541E5E"/>
    <w:rsid w:val="005524FE"/>
    <w:rsid w:val="0055406C"/>
    <w:rsid w:val="00555844"/>
    <w:rsid w:val="00572E14"/>
    <w:rsid w:val="0057350F"/>
    <w:rsid w:val="00587DD2"/>
    <w:rsid w:val="00592144"/>
    <w:rsid w:val="00597B09"/>
    <w:rsid w:val="005A44F3"/>
    <w:rsid w:val="005A5251"/>
    <w:rsid w:val="005B60CA"/>
    <w:rsid w:val="005B6ED6"/>
    <w:rsid w:val="005C51EF"/>
    <w:rsid w:val="005E06F6"/>
    <w:rsid w:val="005F115A"/>
    <w:rsid w:val="005F3255"/>
    <w:rsid w:val="005F6916"/>
    <w:rsid w:val="006051B8"/>
    <w:rsid w:val="0064600A"/>
    <w:rsid w:val="0066529B"/>
    <w:rsid w:val="00677D74"/>
    <w:rsid w:val="006D20FD"/>
    <w:rsid w:val="006E3552"/>
    <w:rsid w:val="006E57E5"/>
    <w:rsid w:val="006E602F"/>
    <w:rsid w:val="007015FD"/>
    <w:rsid w:val="0070692A"/>
    <w:rsid w:val="00710CEF"/>
    <w:rsid w:val="00712F53"/>
    <w:rsid w:val="00715754"/>
    <w:rsid w:val="00715D9C"/>
    <w:rsid w:val="007241AD"/>
    <w:rsid w:val="00724225"/>
    <w:rsid w:val="007556A1"/>
    <w:rsid w:val="00760904"/>
    <w:rsid w:val="0076724D"/>
    <w:rsid w:val="00773013"/>
    <w:rsid w:val="007738ED"/>
    <w:rsid w:val="007775C2"/>
    <w:rsid w:val="00777682"/>
    <w:rsid w:val="0078203C"/>
    <w:rsid w:val="0078424D"/>
    <w:rsid w:val="00784C49"/>
    <w:rsid w:val="00787F39"/>
    <w:rsid w:val="00792334"/>
    <w:rsid w:val="00792921"/>
    <w:rsid w:val="00792A3F"/>
    <w:rsid w:val="007A43F7"/>
    <w:rsid w:val="007A6956"/>
    <w:rsid w:val="007B2BAA"/>
    <w:rsid w:val="007C038E"/>
    <w:rsid w:val="007C115E"/>
    <w:rsid w:val="007C1BC3"/>
    <w:rsid w:val="007C4CAE"/>
    <w:rsid w:val="007C4DD2"/>
    <w:rsid w:val="007D4CAD"/>
    <w:rsid w:val="007E37B9"/>
    <w:rsid w:val="007E573B"/>
    <w:rsid w:val="00806D77"/>
    <w:rsid w:val="0080783A"/>
    <w:rsid w:val="00846131"/>
    <w:rsid w:val="0085783D"/>
    <w:rsid w:val="00866588"/>
    <w:rsid w:val="00866D3B"/>
    <w:rsid w:val="00867480"/>
    <w:rsid w:val="00881B8D"/>
    <w:rsid w:val="00884552"/>
    <w:rsid w:val="00884FE2"/>
    <w:rsid w:val="00887768"/>
    <w:rsid w:val="00895DB6"/>
    <w:rsid w:val="008A32E1"/>
    <w:rsid w:val="008A44A6"/>
    <w:rsid w:val="008A71FB"/>
    <w:rsid w:val="008B4E14"/>
    <w:rsid w:val="008B554D"/>
    <w:rsid w:val="008D0AA7"/>
    <w:rsid w:val="008D581F"/>
    <w:rsid w:val="008E30F2"/>
    <w:rsid w:val="008E5658"/>
    <w:rsid w:val="009048F6"/>
    <w:rsid w:val="00912B73"/>
    <w:rsid w:val="00916015"/>
    <w:rsid w:val="009222A2"/>
    <w:rsid w:val="00932B69"/>
    <w:rsid w:val="00937391"/>
    <w:rsid w:val="0094026F"/>
    <w:rsid w:val="00940670"/>
    <w:rsid w:val="009408A9"/>
    <w:rsid w:val="00942FE2"/>
    <w:rsid w:val="009569AD"/>
    <w:rsid w:val="00973110"/>
    <w:rsid w:val="0098691E"/>
    <w:rsid w:val="009A12E5"/>
    <w:rsid w:val="009A2C09"/>
    <w:rsid w:val="009A458F"/>
    <w:rsid w:val="009A6736"/>
    <w:rsid w:val="009B20BF"/>
    <w:rsid w:val="009B2661"/>
    <w:rsid w:val="009B2F21"/>
    <w:rsid w:val="009C0AA4"/>
    <w:rsid w:val="009D3496"/>
    <w:rsid w:val="009D5C4C"/>
    <w:rsid w:val="009E14A4"/>
    <w:rsid w:val="009E30AE"/>
    <w:rsid w:val="009F16B8"/>
    <w:rsid w:val="009F3F09"/>
    <w:rsid w:val="009F629D"/>
    <w:rsid w:val="00A07D0C"/>
    <w:rsid w:val="00A13D77"/>
    <w:rsid w:val="00A14C3B"/>
    <w:rsid w:val="00A20962"/>
    <w:rsid w:val="00A252B2"/>
    <w:rsid w:val="00A4703D"/>
    <w:rsid w:val="00A51CA9"/>
    <w:rsid w:val="00A6035B"/>
    <w:rsid w:val="00A610DC"/>
    <w:rsid w:val="00A952F4"/>
    <w:rsid w:val="00AA625D"/>
    <w:rsid w:val="00AC5A15"/>
    <w:rsid w:val="00AD456C"/>
    <w:rsid w:val="00AD55DA"/>
    <w:rsid w:val="00AD6878"/>
    <w:rsid w:val="00AE4649"/>
    <w:rsid w:val="00B021AD"/>
    <w:rsid w:val="00B03230"/>
    <w:rsid w:val="00B063D6"/>
    <w:rsid w:val="00B123D9"/>
    <w:rsid w:val="00B27B3C"/>
    <w:rsid w:val="00B332E3"/>
    <w:rsid w:val="00B402D4"/>
    <w:rsid w:val="00B409C0"/>
    <w:rsid w:val="00B473EF"/>
    <w:rsid w:val="00B54557"/>
    <w:rsid w:val="00B576AD"/>
    <w:rsid w:val="00B6019D"/>
    <w:rsid w:val="00B6554D"/>
    <w:rsid w:val="00BA22A6"/>
    <w:rsid w:val="00BC5669"/>
    <w:rsid w:val="00BD3B6A"/>
    <w:rsid w:val="00BD613C"/>
    <w:rsid w:val="00BE14EB"/>
    <w:rsid w:val="00BE1BAB"/>
    <w:rsid w:val="00BE73EE"/>
    <w:rsid w:val="00BF09A9"/>
    <w:rsid w:val="00C10C7A"/>
    <w:rsid w:val="00C22719"/>
    <w:rsid w:val="00C379E1"/>
    <w:rsid w:val="00C40A63"/>
    <w:rsid w:val="00C46601"/>
    <w:rsid w:val="00C5355A"/>
    <w:rsid w:val="00C57ED1"/>
    <w:rsid w:val="00C61897"/>
    <w:rsid w:val="00C70D03"/>
    <w:rsid w:val="00C71896"/>
    <w:rsid w:val="00C72A4A"/>
    <w:rsid w:val="00C91CD6"/>
    <w:rsid w:val="00C93FFE"/>
    <w:rsid w:val="00CA0EEA"/>
    <w:rsid w:val="00CA55D2"/>
    <w:rsid w:val="00CC4DA1"/>
    <w:rsid w:val="00CC6205"/>
    <w:rsid w:val="00CD25E5"/>
    <w:rsid w:val="00CD5358"/>
    <w:rsid w:val="00CD54ED"/>
    <w:rsid w:val="00CF5AA8"/>
    <w:rsid w:val="00D01B4D"/>
    <w:rsid w:val="00D02F83"/>
    <w:rsid w:val="00D0346C"/>
    <w:rsid w:val="00D07600"/>
    <w:rsid w:val="00D300FD"/>
    <w:rsid w:val="00D4114E"/>
    <w:rsid w:val="00D435BD"/>
    <w:rsid w:val="00D44050"/>
    <w:rsid w:val="00D45614"/>
    <w:rsid w:val="00D45C0A"/>
    <w:rsid w:val="00D741B1"/>
    <w:rsid w:val="00D925BF"/>
    <w:rsid w:val="00D93BFA"/>
    <w:rsid w:val="00D966D9"/>
    <w:rsid w:val="00DB28BB"/>
    <w:rsid w:val="00DB3F19"/>
    <w:rsid w:val="00DC5B7A"/>
    <w:rsid w:val="00DD31AF"/>
    <w:rsid w:val="00DF311C"/>
    <w:rsid w:val="00DF6080"/>
    <w:rsid w:val="00DF6C11"/>
    <w:rsid w:val="00E05A00"/>
    <w:rsid w:val="00E13EF6"/>
    <w:rsid w:val="00E142A0"/>
    <w:rsid w:val="00E24131"/>
    <w:rsid w:val="00E30053"/>
    <w:rsid w:val="00E47A7E"/>
    <w:rsid w:val="00E63BFE"/>
    <w:rsid w:val="00E7062B"/>
    <w:rsid w:val="00E70EBB"/>
    <w:rsid w:val="00E72128"/>
    <w:rsid w:val="00E80EE1"/>
    <w:rsid w:val="00E81454"/>
    <w:rsid w:val="00E87512"/>
    <w:rsid w:val="00EA0914"/>
    <w:rsid w:val="00EA2F95"/>
    <w:rsid w:val="00EA3B1F"/>
    <w:rsid w:val="00EA50AE"/>
    <w:rsid w:val="00EA5656"/>
    <w:rsid w:val="00EB0EFA"/>
    <w:rsid w:val="00EB556F"/>
    <w:rsid w:val="00EC243D"/>
    <w:rsid w:val="00EC6367"/>
    <w:rsid w:val="00EC678A"/>
    <w:rsid w:val="00EC75E2"/>
    <w:rsid w:val="00F043F0"/>
    <w:rsid w:val="00F20917"/>
    <w:rsid w:val="00F31F7F"/>
    <w:rsid w:val="00F32B72"/>
    <w:rsid w:val="00F32DC9"/>
    <w:rsid w:val="00F34412"/>
    <w:rsid w:val="00F4022A"/>
    <w:rsid w:val="00F547C5"/>
    <w:rsid w:val="00F6155C"/>
    <w:rsid w:val="00F7458E"/>
    <w:rsid w:val="00F76116"/>
    <w:rsid w:val="00F76118"/>
    <w:rsid w:val="00F76994"/>
    <w:rsid w:val="00F87D3A"/>
    <w:rsid w:val="00FA304B"/>
    <w:rsid w:val="00FA79CA"/>
    <w:rsid w:val="00FB12E5"/>
    <w:rsid w:val="00FB5EC2"/>
    <w:rsid w:val="00FC1415"/>
    <w:rsid w:val="00FD08ED"/>
    <w:rsid w:val="00FD693E"/>
    <w:rsid w:val="00FE4ADF"/>
    <w:rsid w:val="00FF4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476B18"/>
  <w15:docId w15:val="{69A83592-5F49-46A8-AA08-EAEFBA90C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80EE1"/>
    <w:pPr>
      <w:keepNext/>
      <w:keepLines/>
      <w:spacing w:before="360" w:after="120"/>
      <w:jc w:val="center"/>
      <w:outlineLvl w:val="0"/>
    </w:pPr>
    <w:rPr>
      <w:rFonts w:ascii="Arial" w:eastAsiaTheme="majorEastAsia" w:hAnsi="Arial" w:cstheme="majorBidi"/>
      <w:b/>
      <w:sz w:val="24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80EE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80EE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E80EE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E80E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501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0501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0148"/>
  </w:style>
  <w:style w:type="paragraph" w:styleId="Stopka">
    <w:name w:val="footer"/>
    <w:basedOn w:val="Normalny"/>
    <w:link w:val="StopkaZnak"/>
    <w:uiPriority w:val="99"/>
    <w:unhideWhenUsed/>
    <w:rsid w:val="000501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0148"/>
  </w:style>
  <w:style w:type="character" w:styleId="Hipercze">
    <w:name w:val="Hyperlink"/>
    <w:basedOn w:val="Domylnaczcionkaakapitu"/>
    <w:uiPriority w:val="99"/>
    <w:unhideWhenUsed/>
    <w:rsid w:val="00FD693E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D693E"/>
    <w:rPr>
      <w:color w:val="605E5C"/>
      <w:shd w:val="clear" w:color="auto" w:fill="E1DFDD"/>
    </w:rPr>
  </w:style>
  <w:style w:type="numbering" w:customStyle="1" w:styleId="Biecalista1">
    <w:name w:val="Bieżąca lista1"/>
    <w:uiPriority w:val="99"/>
    <w:rsid w:val="00C46601"/>
    <w:pPr>
      <w:numPr>
        <w:numId w:val="1"/>
      </w:numPr>
    </w:pPr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F87D3A"/>
    <w:pPr>
      <w:ind w:left="720"/>
      <w:contextualSpacing/>
    </w:pPr>
    <w:rPr>
      <w:kern w:val="2"/>
      <w14:ligatures w14:val="standardContextual"/>
    </w:rPr>
  </w:style>
  <w:style w:type="character" w:customStyle="1" w:styleId="AkapitzlistZnak">
    <w:name w:val="Akapit z listą Znak"/>
    <w:aliases w:val="Numerowanie Znak,List Paragraph Znak"/>
    <w:link w:val="Akapitzlist"/>
    <w:uiPriority w:val="34"/>
    <w:qFormat/>
    <w:locked/>
    <w:rsid w:val="00F87D3A"/>
    <w:rPr>
      <w:kern w:val="2"/>
      <w14:ligatures w14:val="standardContextual"/>
    </w:rPr>
  </w:style>
  <w:style w:type="paragraph" w:styleId="Poprawka">
    <w:name w:val="Revision"/>
    <w:hidden/>
    <w:uiPriority w:val="99"/>
    <w:semiHidden/>
    <w:rsid w:val="008A44A6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E80EE1"/>
    <w:rPr>
      <w:rFonts w:ascii="Arial" w:eastAsiaTheme="majorEastAsia" w:hAnsi="Arial" w:cstheme="majorBidi"/>
      <w:b/>
      <w:sz w:val="24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E80EE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E80EE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E80EE1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rsid w:val="00E80EE1"/>
    <w:rPr>
      <w:rFonts w:asciiTheme="majorHAnsi" w:eastAsiaTheme="majorEastAsia" w:hAnsiTheme="majorHAnsi" w:cstheme="majorBidi"/>
      <w:color w:val="2F5496" w:themeColor="accent1" w:themeShade="BF"/>
    </w:r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,single spa"/>
    <w:basedOn w:val="Normalny"/>
    <w:link w:val="TekstprzypisudolnegoZnak"/>
    <w:uiPriority w:val="99"/>
    <w:semiHidden/>
    <w:unhideWhenUsed/>
    <w:rsid w:val="00E80EE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,single spa Znak"/>
    <w:basedOn w:val="Domylnaczcionkaakapitu"/>
    <w:link w:val="Tekstprzypisudolnego"/>
    <w:uiPriority w:val="99"/>
    <w:semiHidden/>
    <w:rsid w:val="00E80EE1"/>
    <w:rPr>
      <w:sz w:val="20"/>
      <w:szCs w:val="20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,E FNZ,Footnote#"/>
    <w:basedOn w:val="Domylnaczcionkaakapitu"/>
    <w:semiHidden/>
    <w:unhideWhenUsed/>
    <w:rsid w:val="00E80EE1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3739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3739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3739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3739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37391"/>
    <w:rPr>
      <w:b/>
      <w:bCs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1D698E"/>
    <w:rPr>
      <w:i/>
      <w:iCs/>
    </w:rPr>
  </w:style>
  <w:style w:type="table" w:styleId="Tabela-Siatka">
    <w:name w:val="Table Grid"/>
    <w:basedOn w:val="Standardowy"/>
    <w:uiPriority w:val="39"/>
    <w:rsid w:val="007672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A32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32E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HRPDC01\Projekty\FELD.09.02-HRP\Rekrutacja\DO%20WYSY&#321;KI%20DO%20UM\Za&#322;&#261;czniki%20do%20Regulaminu\fst.przepisnarozwoj.e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biuro@riph.radomsko.pl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\\HRPDC01\Projekty\FELD.09.02-HRP\Rekrutacja\DO%20WYSY&#321;KI%20DO%20UM\Za&#322;&#261;czniki%20do%20Regulaminu\fst.przepisnarozwoj.p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AB239-60CD-405D-B786-094D8C80B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12</Pages>
  <Words>3506</Words>
  <Characters>21042</Characters>
  <Application>Microsoft Office Word</Application>
  <DocSecurity>0</DocSecurity>
  <Lines>175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Nowicka</dc:creator>
  <cp:keywords/>
  <dc:description/>
  <cp:lastModifiedBy>Aleksandra Wiktorowicz</cp:lastModifiedBy>
  <cp:revision>18</cp:revision>
  <dcterms:created xsi:type="dcterms:W3CDTF">2024-09-18T11:51:00Z</dcterms:created>
  <dcterms:modified xsi:type="dcterms:W3CDTF">2024-10-08T09:18:00Z</dcterms:modified>
</cp:coreProperties>
</file>