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66580" w14:textId="4863C2B3" w:rsidR="00865CF4" w:rsidRPr="00865CF4" w:rsidRDefault="00D721E6" w:rsidP="00865CF4">
      <w:pPr>
        <w:ind w:left="-284" w:right="-285"/>
        <w:jc w:val="right"/>
        <w:rPr>
          <w:rFonts w:ascii="Calibri" w:hAnsi="Calibri" w:cs="Calibri"/>
          <w:i/>
        </w:rPr>
      </w:pPr>
      <w:bookmarkStart w:id="0" w:name="_Hlk495518847"/>
      <w:r w:rsidRPr="008C50F8">
        <w:rPr>
          <w:rFonts w:ascii="Calibri" w:hAnsi="Calibri" w:cs="Calibri"/>
          <w:i/>
          <w:sz w:val="22"/>
          <w:szCs w:val="22"/>
        </w:rPr>
        <w:t xml:space="preserve">Załącznik nr </w:t>
      </w:r>
      <w:r>
        <w:rPr>
          <w:rFonts w:ascii="Calibri" w:hAnsi="Calibri" w:cs="Calibri"/>
          <w:i/>
          <w:sz w:val="22"/>
          <w:szCs w:val="22"/>
        </w:rPr>
        <w:t>2</w:t>
      </w:r>
      <w:r w:rsidRPr="008C50F8">
        <w:rPr>
          <w:rFonts w:ascii="Calibri" w:hAnsi="Calibri" w:cs="Calibri"/>
          <w:i/>
          <w:sz w:val="22"/>
          <w:szCs w:val="22"/>
        </w:rPr>
        <w:t xml:space="preserve"> do </w:t>
      </w:r>
      <w:r w:rsidR="00865CF4" w:rsidRPr="008C50F8">
        <w:rPr>
          <w:rFonts w:ascii="Calibri" w:hAnsi="Calibri" w:cs="Calibri"/>
          <w:i/>
          <w:sz w:val="22"/>
          <w:szCs w:val="22"/>
        </w:rPr>
        <w:t xml:space="preserve">Regulaminu naboru </w:t>
      </w:r>
      <w:r w:rsidR="00865CF4" w:rsidRPr="003F3B3B">
        <w:rPr>
          <w:rFonts w:ascii="Calibri" w:hAnsi="Calibri" w:cs="Calibri"/>
          <w:i/>
        </w:rPr>
        <w:t>do projektu pn. „Przepis na Rozwój - kompetencje i kwalifikacje dla sprawiedliwej transformacji Subregionu Centralnego” nr FESL.10.17-IP.02-0779/23</w:t>
      </w:r>
    </w:p>
    <w:p w14:paraId="4A90796C" w14:textId="4CF0BBD0" w:rsidR="00D721E6" w:rsidRPr="008C50F8" w:rsidRDefault="00D721E6" w:rsidP="00D721E6">
      <w:pPr>
        <w:ind w:left="-284" w:right="-285"/>
        <w:jc w:val="right"/>
        <w:rPr>
          <w:rFonts w:ascii="Calibri" w:hAnsi="Calibri" w:cs="Calibri"/>
          <w:i/>
          <w:sz w:val="22"/>
          <w:szCs w:val="22"/>
        </w:rPr>
      </w:pPr>
    </w:p>
    <w:p w14:paraId="238F0618" w14:textId="77777777" w:rsidR="00D721E6" w:rsidRPr="008C50F8" w:rsidRDefault="00D721E6" w:rsidP="00D721E6">
      <w:pPr>
        <w:ind w:left="-284" w:right="-285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40E982BD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8"/>
          <w:szCs w:val="28"/>
        </w:rPr>
      </w:pPr>
      <w:r w:rsidRPr="008C50F8">
        <w:rPr>
          <w:rFonts w:ascii="Calibri" w:hAnsi="Calibri" w:cs="Calibri"/>
          <w:b/>
          <w:sz w:val="28"/>
          <w:szCs w:val="28"/>
        </w:rPr>
        <w:t>FORMULARZ ZGŁOSZENIOWY</w:t>
      </w:r>
    </w:p>
    <w:p w14:paraId="40AD4AC9" w14:textId="77777777" w:rsidR="003868BC" w:rsidRPr="009179DB" w:rsidRDefault="003868BC" w:rsidP="003868BC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 xml:space="preserve">do </w:t>
      </w:r>
      <w:r w:rsidRPr="009179DB">
        <w:rPr>
          <w:rFonts w:ascii="Calibri" w:hAnsi="Calibri" w:cs="Calibri"/>
          <w:b/>
          <w:sz w:val="24"/>
          <w:szCs w:val="24"/>
        </w:rPr>
        <w:t xml:space="preserve">projektu pn. </w:t>
      </w:r>
      <w:r w:rsidRPr="009179DB">
        <w:rPr>
          <w:rFonts w:asciiTheme="minorHAnsi" w:hAnsiTheme="minorHAnsi" w:cstheme="minorHAnsi"/>
          <w:sz w:val="24"/>
          <w:szCs w:val="24"/>
        </w:rPr>
        <w:t>„Przepis na Rozwój - kompetencje i kwalifikacje dla sprawiedliwej transformacji Subregionu Centralnego”</w:t>
      </w:r>
    </w:p>
    <w:p w14:paraId="6D058FAA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</w:p>
    <w:p w14:paraId="768740A4" w14:textId="77777777" w:rsidR="003868BC" w:rsidRPr="009179DB" w:rsidRDefault="003868BC" w:rsidP="003868BC">
      <w:pPr>
        <w:jc w:val="center"/>
        <w:rPr>
          <w:rFonts w:ascii="Calibri" w:hAnsi="Calibri" w:cs="Calibri"/>
          <w:b/>
          <w:sz w:val="24"/>
          <w:szCs w:val="24"/>
        </w:rPr>
      </w:pPr>
      <w:r w:rsidRPr="009179DB">
        <w:rPr>
          <w:rFonts w:ascii="Calibri" w:hAnsi="Calibri" w:cs="Calibri"/>
          <w:b/>
          <w:sz w:val="24"/>
          <w:szCs w:val="24"/>
        </w:rPr>
        <w:t xml:space="preserve">numer projektu: </w:t>
      </w:r>
      <w:r w:rsidRPr="009179DB">
        <w:rPr>
          <w:rFonts w:asciiTheme="minorHAnsi" w:hAnsiTheme="minorHAnsi" w:cstheme="minorHAnsi"/>
          <w:sz w:val="24"/>
          <w:szCs w:val="24"/>
        </w:rPr>
        <w:t>FESL.10.17-IP.02-0779/23</w:t>
      </w:r>
    </w:p>
    <w:p w14:paraId="3DC7B9C8" w14:textId="77777777" w:rsidR="003868BC" w:rsidRPr="008C50F8" w:rsidRDefault="003868BC" w:rsidP="003868BC">
      <w:pPr>
        <w:jc w:val="center"/>
        <w:rPr>
          <w:rFonts w:ascii="Calibri" w:hAnsi="Calibri" w:cs="Calibri"/>
          <w:b/>
          <w:sz w:val="24"/>
          <w:szCs w:val="24"/>
        </w:rPr>
      </w:pPr>
      <w:r w:rsidRPr="009179DB">
        <w:rPr>
          <w:rFonts w:ascii="Calibri" w:hAnsi="Calibri" w:cs="Calibri"/>
          <w:b/>
          <w:sz w:val="24"/>
          <w:szCs w:val="24"/>
        </w:rPr>
        <w:t xml:space="preserve">Beneficjent: </w:t>
      </w:r>
      <w:r w:rsidRPr="009179DB">
        <w:rPr>
          <w:rFonts w:asciiTheme="minorHAnsi" w:hAnsiTheme="minorHAnsi" w:cstheme="minorHAnsi"/>
          <w:sz w:val="24"/>
          <w:szCs w:val="24"/>
        </w:rPr>
        <w:t>HRP Grants Sp. z o.o.</w:t>
      </w:r>
    </w:p>
    <w:p w14:paraId="68CA585E" w14:textId="77777777" w:rsidR="00D721E6" w:rsidRPr="008C50F8" w:rsidRDefault="00D721E6" w:rsidP="00D721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3300"/>
        <w:gridCol w:w="1228"/>
        <w:gridCol w:w="4534"/>
      </w:tblGrid>
      <w:tr w:rsidR="00D721E6" w:rsidRPr="008C50F8" w14:paraId="48604326" w14:textId="77777777" w:rsidTr="007A49F2">
        <w:trPr>
          <w:trHeight w:val="450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35ACFC85" w14:textId="77777777" w:rsidR="00D721E6" w:rsidRPr="0035115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/>
                <w:sz w:val="22"/>
                <w:szCs w:val="22"/>
              </w:rPr>
              <w:t>RODZAJ FORMULARZA</w:t>
            </w:r>
            <w:r w:rsidRPr="003511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color w:val="000000"/>
                <w:sz w:val="22"/>
                <w:szCs w:val="22"/>
              </w:rPr>
              <w:t>(zaznaczyć właściwy kwadrat)</w:t>
            </w:r>
          </w:p>
        </w:tc>
      </w:tr>
      <w:tr w:rsidR="00D721E6" w:rsidRPr="008C50F8" w14:paraId="521B025A" w14:textId="77777777" w:rsidTr="007A49F2">
        <w:trPr>
          <w:trHeight w:val="454"/>
        </w:trPr>
        <w:tc>
          <w:tcPr>
            <w:tcW w:w="4890" w:type="dxa"/>
            <w:gridSpan w:val="2"/>
            <w:shd w:val="clear" w:color="auto" w:fill="auto"/>
            <w:vAlign w:val="center"/>
          </w:tcPr>
          <w:p w14:paraId="2FFCD190" w14:textId="77777777" w:rsidR="00D721E6" w:rsidRPr="00351156" w:rsidRDefault="00D721E6" w:rsidP="007A49F2">
            <w:pPr>
              <w:ind w:left="-113" w:right="-108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zgłoszeniowy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1100431A" w14:textId="77777777" w:rsidR="00D721E6" w:rsidRPr="00351156" w:rsidRDefault="00D721E6" w:rsidP="007A49F2">
            <w:pPr>
              <w:ind w:left="-108" w:right="-115"/>
              <w:jc w:val="center"/>
              <w:rPr>
                <w:rFonts w:ascii="Calibri" w:hAnsi="Calibri" w:cs="Calibri"/>
                <w:bCs/>
                <w:smallCaps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korygujący</w:t>
            </w:r>
          </w:p>
        </w:tc>
      </w:tr>
      <w:tr w:rsidR="00D721E6" w:rsidRPr="008C50F8" w14:paraId="76FD5D29" w14:textId="77777777" w:rsidTr="007A49F2">
        <w:trPr>
          <w:trHeight w:val="624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71362297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743C">
              <w:rPr>
                <w:rFonts w:ascii="Calibri" w:hAnsi="Calibri" w:cs="Calibri"/>
                <w:b/>
                <w:sz w:val="22"/>
                <w:szCs w:val="22"/>
              </w:rPr>
              <w:t xml:space="preserve">INFORMACJE WYPEŁNIANE PRZEZ OPERATORA </w:t>
            </w:r>
          </w:p>
          <w:p w14:paraId="44D9EA46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3236B">
              <w:rPr>
                <w:rFonts w:ascii="Calibri" w:hAnsi="Calibri" w:cs="Calibri"/>
                <w:sz w:val="22"/>
                <w:szCs w:val="22"/>
              </w:rPr>
              <w:t>(osobę przyjmującą formularz zgłoszeniowy)</w:t>
            </w:r>
          </w:p>
        </w:tc>
      </w:tr>
      <w:tr w:rsidR="00D721E6" w:rsidRPr="008C50F8" w14:paraId="1242EC50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70EBF703" w14:textId="77777777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27701784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21E6" w:rsidRPr="008C50F8" w14:paraId="10B6D6F6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2C7065DF" w14:textId="42E005C3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 xml:space="preserve">Indywidualny numer </w:t>
            </w:r>
            <w:r w:rsidR="00A9467C">
              <w:rPr>
                <w:rFonts w:ascii="Calibri" w:hAnsi="Calibri" w:cs="Calibri"/>
                <w:b/>
                <w:sz w:val="22"/>
                <w:szCs w:val="22"/>
              </w:rPr>
              <w:t>identyfikacyjny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6F00E750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614840" w14:textId="77777777" w:rsidR="00D721E6" w:rsidRPr="00527F06" w:rsidRDefault="00D721E6" w:rsidP="00D721E6">
      <w:pPr>
        <w:ind w:right="-285"/>
        <w:outlineLvl w:val="0"/>
        <w:rPr>
          <w:rFonts w:ascii="Calibri" w:hAnsi="Calibri" w:cs="Calibri"/>
          <w:u w:val="single"/>
        </w:rPr>
      </w:pPr>
    </w:p>
    <w:p w14:paraId="1C1D9186" w14:textId="77777777" w:rsidR="00D721E6" w:rsidRPr="008C50F8" w:rsidRDefault="00D721E6" w:rsidP="00D721E6">
      <w:pPr>
        <w:spacing w:after="120"/>
        <w:ind w:left="284" w:right="-284" w:hanging="284"/>
        <w:jc w:val="both"/>
        <w:outlineLvl w:val="0"/>
        <w:rPr>
          <w:rFonts w:ascii="Calibri" w:hAnsi="Calibri" w:cs="Calibri"/>
          <w:sz w:val="22"/>
          <w:szCs w:val="22"/>
          <w:u w:val="single"/>
        </w:rPr>
      </w:pPr>
      <w:r w:rsidRPr="008C50F8">
        <w:rPr>
          <w:rFonts w:ascii="Calibri" w:hAnsi="Calibri" w:cs="Calibri"/>
          <w:sz w:val="22"/>
          <w:szCs w:val="22"/>
          <w:u w:val="single"/>
        </w:rPr>
        <w:t>Instrukcja wypełniania Formularza zgłoszeniowego:</w:t>
      </w:r>
    </w:p>
    <w:p w14:paraId="35648617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158284938"/>
      <w:r w:rsidRPr="008C50F8">
        <w:rPr>
          <w:rFonts w:ascii="Calibri" w:hAnsi="Calibri" w:cs="Calibri"/>
          <w:b/>
          <w:bCs/>
          <w:sz w:val="22"/>
          <w:szCs w:val="22"/>
        </w:rPr>
        <w:t>Formularz zgłoszeniowy należy wypełnić komputerowo lub drukowanymi literami!</w:t>
      </w:r>
    </w:p>
    <w:p w14:paraId="6C78F3F9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>Właściwą odpowiedź należy zaznaczyć krzyżykiem</w:t>
      </w:r>
      <w:bookmarkEnd w:id="1"/>
      <w:r w:rsidRPr="008C50F8">
        <w:rPr>
          <w:rFonts w:ascii="Calibri" w:hAnsi="Calibri" w:cs="Calibri"/>
          <w:sz w:val="22"/>
          <w:szCs w:val="22"/>
        </w:rPr>
        <w:t>.</w:t>
      </w:r>
    </w:p>
    <w:p w14:paraId="77348C91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Wymagane jest wypełnienie </w:t>
      </w:r>
      <w:r w:rsidRPr="008C50F8">
        <w:rPr>
          <w:rFonts w:ascii="Calibri" w:hAnsi="Calibri" w:cs="Calibri"/>
          <w:b/>
          <w:bCs/>
          <w:sz w:val="22"/>
          <w:szCs w:val="22"/>
          <w:u w:val="single"/>
        </w:rPr>
        <w:t>wszystkich pól</w:t>
      </w:r>
      <w:r w:rsidRPr="008C50F8">
        <w:rPr>
          <w:rFonts w:ascii="Calibri" w:hAnsi="Calibri" w:cs="Calibri"/>
          <w:sz w:val="22"/>
          <w:szCs w:val="22"/>
        </w:rPr>
        <w:t xml:space="preserve"> i uzupełnienie własnoręcznych, czytelnych podpisów pod oświadczeniami znajdującymi się na końcu formularza. </w:t>
      </w:r>
    </w:p>
    <w:p w14:paraId="36019348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 miejscach, w których zakres informacji/danych nie dotyczy </w:t>
      </w:r>
      <w:r>
        <w:rPr>
          <w:rFonts w:ascii="Calibri" w:hAnsi="Calibri" w:cs="Calibri"/>
          <w:sz w:val="22"/>
          <w:szCs w:val="22"/>
        </w:rPr>
        <w:t>osoby wypełniającej formularz</w:t>
      </w:r>
      <w:r w:rsidR="00D2273B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8C50F8">
        <w:rPr>
          <w:rFonts w:ascii="Calibri" w:hAnsi="Calibri" w:cs="Calibri"/>
          <w:sz w:val="22"/>
          <w:szCs w:val="22"/>
        </w:rPr>
        <w:t>należy wpisać „</w:t>
      </w:r>
      <w:r w:rsidRPr="00263EBA">
        <w:rPr>
          <w:rFonts w:ascii="Calibri" w:hAnsi="Calibri" w:cs="Calibri"/>
          <w:sz w:val="22"/>
          <w:szCs w:val="22"/>
          <w:u w:val="single"/>
        </w:rPr>
        <w:t>nie dotyczy</w:t>
      </w:r>
      <w:r>
        <w:rPr>
          <w:rFonts w:ascii="Calibri" w:hAnsi="Calibri" w:cs="Calibri"/>
          <w:sz w:val="22"/>
          <w:szCs w:val="22"/>
        </w:rPr>
        <w:t>”.</w:t>
      </w:r>
    </w:p>
    <w:p w14:paraId="757C0DB1" w14:textId="77777777" w:rsidR="00D721E6" w:rsidRPr="00527F06" w:rsidRDefault="00D721E6" w:rsidP="00D721E6">
      <w:pPr>
        <w:ind w:right="-285"/>
        <w:rPr>
          <w:rFonts w:ascii="Calibri" w:hAnsi="Calibri" w:cs="Calibri"/>
          <w:b/>
        </w:rPr>
      </w:pPr>
    </w:p>
    <w:p w14:paraId="332625A7" w14:textId="77777777" w:rsidR="00D721E6" w:rsidRPr="00A15D9E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A15D9E">
        <w:rPr>
          <w:rFonts w:ascii="Calibri" w:hAnsi="Calibri" w:cs="Calibri"/>
          <w:b/>
          <w:sz w:val="24"/>
          <w:szCs w:val="24"/>
        </w:rPr>
        <w:t>DANE IDENTYFIKACYJNE UCZESTNIKA PROJEKTU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6"/>
        <w:gridCol w:w="304"/>
        <w:gridCol w:w="31"/>
        <w:gridCol w:w="273"/>
        <w:gridCol w:w="60"/>
        <w:gridCol w:w="244"/>
        <w:gridCol w:w="92"/>
        <w:gridCol w:w="212"/>
        <w:gridCol w:w="121"/>
        <w:gridCol w:w="185"/>
        <w:gridCol w:w="153"/>
        <w:gridCol w:w="152"/>
        <w:gridCol w:w="180"/>
        <w:gridCol w:w="123"/>
        <w:gridCol w:w="209"/>
        <w:gridCol w:w="96"/>
        <w:gridCol w:w="243"/>
        <w:gridCol w:w="64"/>
        <w:gridCol w:w="270"/>
        <w:gridCol w:w="34"/>
        <w:gridCol w:w="310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  <w:gridCol w:w="293"/>
      </w:tblGrid>
      <w:tr w:rsidR="00D721E6" w:rsidRPr="0026367E" w14:paraId="0590FEF3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97F564D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Imię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051EB1A0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3A029C5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691701E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Nazwisko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3486FF7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4F4E2A3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1135A7D4" w14:textId="77777777" w:rsidR="00D721E6" w:rsidRPr="000E1BA3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E1BA3">
              <w:rPr>
                <w:rFonts w:ascii="Calibri" w:eastAsia="Calibri" w:hAnsi="Calibri" w:cs="Calibri"/>
                <w:sz w:val="22"/>
                <w:szCs w:val="22"/>
              </w:rPr>
              <w:t>Obywatelstwo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52743626" w14:textId="77777777" w:rsidR="00D721E6" w:rsidRPr="000E1BA3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060C6C5C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04B76F95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Płeć</w:t>
            </w:r>
          </w:p>
        </w:tc>
        <w:tc>
          <w:tcPr>
            <w:tcW w:w="3356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05F8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KOBIETA</w:t>
            </w:r>
          </w:p>
        </w:tc>
        <w:tc>
          <w:tcPr>
            <w:tcW w:w="3807" w:type="dxa"/>
            <w:gridSpan w:val="1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C9E7573" w14:textId="77777777" w:rsidR="00D721E6" w:rsidRPr="00CE015F" w:rsidRDefault="00D721E6" w:rsidP="007A49F2">
            <w:pPr>
              <w:jc w:val="center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MĘŻCZYZNA</w:t>
            </w:r>
          </w:p>
        </w:tc>
      </w:tr>
      <w:tr w:rsidR="00F73C82" w:rsidRPr="0026367E" w14:paraId="1230EA54" w14:textId="77777777" w:rsidTr="00A409B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5A5C603" w14:textId="77777777" w:rsidR="00F73C82" w:rsidRPr="000D189F" w:rsidRDefault="00F73C82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NIP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(jeśli posiadasz)</w:t>
            </w:r>
          </w:p>
        </w:tc>
        <w:tc>
          <w:tcPr>
            <w:tcW w:w="3356" w:type="dxa"/>
            <w:gridSpan w:val="20"/>
            <w:shd w:val="clear" w:color="auto" w:fill="D9D9D9" w:themeFill="background1" w:themeFillShade="D9"/>
            <w:vAlign w:val="center"/>
          </w:tcPr>
          <w:p w14:paraId="6674B38E" w14:textId="77777777" w:rsidR="00F73C82" w:rsidRPr="000D189F" w:rsidDel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19EF9058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6815132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7A149ABE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38151FB" w14:textId="2B12FB8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1332AD7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A35EA01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215EE32F" w14:textId="12483FBA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503E4C1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0FA6CF9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23332AC" w14:textId="78C17DF3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212BBC64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5E70762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63AA2A98" w14:textId="0DEB60DC" w:rsidR="00F73C82" w:rsidRPr="00BE2159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</w:tr>
      <w:tr w:rsidR="00D721E6" w:rsidRPr="0026367E" w14:paraId="3C52695D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9A5B93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8060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C6B5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117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5BC0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93E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569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DB5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145E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199D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701B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8E0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A02A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brak nr PESEL</w:t>
            </w:r>
          </w:p>
        </w:tc>
      </w:tr>
      <w:tr w:rsidR="00D721E6" w:rsidRPr="0026367E" w14:paraId="13ED291F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A0E33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Typ i nr dokumentu (dot.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189F">
              <w:rPr>
                <w:rFonts w:ascii="Calibri" w:hAnsi="Calibri" w:cs="Calibri"/>
                <w:sz w:val="22"/>
                <w:szCs w:val="22"/>
              </w:rPr>
              <w:t>w przypadku braku PESEL)</w:t>
            </w:r>
          </w:p>
        </w:tc>
        <w:tc>
          <w:tcPr>
            <w:tcW w:w="71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5574" w14:textId="77777777" w:rsidR="00D721E6" w:rsidRPr="000D189F" w:rsidRDefault="00D721E6" w:rsidP="007A49F2">
            <w:pP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3000177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4F45F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Data urodzenia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7F1B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0F3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8E99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4B97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A8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530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DE7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0C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8E42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4308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46679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RRRR – MM – DD</w:t>
            </w:r>
          </w:p>
        </w:tc>
      </w:tr>
      <w:tr w:rsidR="00D721E6" w:rsidRPr="0026367E" w14:paraId="5C61A7AA" w14:textId="77777777" w:rsidTr="007A49F2">
        <w:trPr>
          <w:trHeight w:val="454"/>
        </w:trPr>
        <w:tc>
          <w:tcPr>
            <w:tcW w:w="2726" w:type="dxa"/>
            <w:vMerge w:val="restart"/>
            <w:shd w:val="clear" w:color="auto" w:fill="F2F2F2"/>
            <w:vAlign w:val="center"/>
          </w:tcPr>
          <w:p w14:paraId="7244F942" w14:textId="77777777" w:rsidR="00D721E6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Wykształcenie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5B1B60A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(</w:t>
            </w:r>
            <w:r w:rsidRPr="00071D73">
              <w:rPr>
                <w:rFonts w:ascii="Calibri" w:eastAsia="Calibri" w:hAnsi="Calibri" w:cs="Calibri"/>
                <w:i/>
                <w:sz w:val="22"/>
                <w:szCs w:val="22"/>
              </w:rPr>
              <w:t>zaznacz jedną odpowiedź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4587E86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lastRenderedPageBreak/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niższe niż podstawowe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11FAC4E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podstawowe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1)</w:t>
            </w:r>
          </w:p>
        </w:tc>
      </w:tr>
      <w:tr w:rsidR="00D721E6" w:rsidRPr="00280482" w14:paraId="771EF579" w14:textId="77777777" w:rsidTr="007A49F2">
        <w:trPr>
          <w:trHeight w:val="454"/>
        </w:trPr>
        <w:tc>
          <w:tcPr>
            <w:tcW w:w="2726" w:type="dxa"/>
            <w:vMerge/>
            <w:shd w:val="clear" w:color="auto" w:fill="F2F2F2"/>
            <w:vAlign w:val="center"/>
          </w:tcPr>
          <w:p w14:paraId="296A105B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6502469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gimnazjalne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2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235B7018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ponadgimnazjalne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1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3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D721E6" w:rsidRPr="00280482" w14:paraId="3F086358" w14:textId="77777777" w:rsidTr="007A49F2">
        <w:trPr>
          <w:trHeight w:val="567"/>
        </w:trPr>
        <w:tc>
          <w:tcPr>
            <w:tcW w:w="2726" w:type="dxa"/>
            <w:vMerge/>
            <w:shd w:val="clear" w:color="auto" w:fill="F2F2F2"/>
            <w:vAlign w:val="center"/>
          </w:tcPr>
          <w:p w14:paraId="79BC19CA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0365DE2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policealne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4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00BC788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wyższe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2"/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5-8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3FD7FD10" w14:textId="77777777" w:rsidR="00D721E6" w:rsidRDefault="00D721E6" w:rsidP="00D721E6">
      <w:pPr>
        <w:ind w:right="-285"/>
        <w:rPr>
          <w:rFonts w:ascii="Calibri" w:hAnsi="Calibri" w:cs="Calibri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2835"/>
        <w:gridCol w:w="1337"/>
        <w:gridCol w:w="848"/>
        <w:gridCol w:w="1075"/>
        <w:gridCol w:w="992"/>
      </w:tblGrid>
      <w:tr w:rsidR="00D721E6" w:rsidRPr="0026367E" w14:paraId="0AB653DF" w14:textId="77777777" w:rsidTr="007A49F2">
        <w:trPr>
          <w:trHeight w:val="45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41D56" w14:textId="5D758444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9D3FB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ADRES </w:t>
            </w:r>
            <w:r w:rsidRPr="009D3FB6">
              <w:rPr>
                <w:rFonts w:ascii="Calibri" w:hAnsi="Calibri" w:cs="Calibri"/>
                <w:color w:val="FF0000"/>
                <w:sz w:val="22"/>
                <w:szCs w:val="22"/>
                <w:shd w:val="clear" w:color="auto" w:fill="F2F2F2"/>
              </w:rPr>
              <w:t>ZAMIESZKANIA</w:t>
            </w:r>
            <w:r w:rsidRPr="009D3FB6">
              <w:rPr>
                <w:rFonts w:ascii="Calibri" w:hAnsi="Calibri" w:cs="Calibri"/>
                <w:b/>
                <w:color w:val="FF0000"/>
                <w:shd w:val="clear" w:color="auto" w:fill="F2F2F2"/>
              </w:rPr>
              <w:t xml:space="preserve"> </w:t>
            </w:r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>(</w:t>
            </w:r>
            <w:bookmarkStart w:id="2" w:name="_Hlk120777899"/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 xml:space="preserve">należy podać miejsce zamieszkania, tj. miejscowość, w której przebywa się z zamiarem stałego pobytu. </w:t>
            </w:r>
            <w:r w:rsidRPr="000D189F">
              <w:rPr>
                <w:rFonts w:ascii="Calibri" w:hAnsi="Calibri" w:cs="Calibri"/>
                <w:bCs/>
                <w:sz w:val="16"/>
                <w:szCs w:val="16"/>
                <w:shd w:val="clear" w:color="auto" w:fill="F2F2F2"/>
              </w:rPr>
              <w:t>Adres ten powinien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 xml:space="preserve"> umożliwić kontakt w przypadku zakwalifikowania do projektu. Należy podać indywidualne dane kontaktowe Uczestnika – w tym unikatowy numer telefonu i unikatowy adres e-mail, przy czym unikatowy oznacza właściwy tylko dla </w:t>
            </w:r>
            <w:r w:rsidR="00D2273B">
              <w:rPr>
                <w:rFonts w:ascii="Calibri" w:hAnsi="Calibri" w:cs="Calibri"/>
                <w:bCs/>
                <w:sz w:val="16"/>
                <w:szCs w:val="16"/>
              </w:rPr>
              <w:t>Uczestnika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  <w:bookmarkEnd w:id="2"/>
          </w:p>
        </w:tc>
      </w:tr>
      <w:tr w:rsidR="00D721E6" w:rsidRPr="0026367E" w14:paraId="10A5A753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C4D82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Kraj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303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C640CB7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0C4BD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593C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285CFC68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B1F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Powiat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BA6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A07125D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BF195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Gmina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C4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91D5EC1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86289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F90F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7A5B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Kod pocztowy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361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06B5BF9E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8E284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Ulica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919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CD53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budynku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FDD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21C69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A7AF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29FC6EB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4B81D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efon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E5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4A6C312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EDF25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Adres e-mail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43A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5C9650DF" w14:textId="77777777" w:rsidR="00D721E6" w:rsidRDefault="00D721E6" w:rsidP="00D721E6">
      <w:pPr>
        <w:rPr>
          <w:rFonts w:ascii="Calibri" w:hAnsi="Calibri" w:cs="Calibri"/>
          <w:sz w:val="22"/>
          <w:szCs w:val="22"/>
        </w:rPr>
      </w:pPr>
    </w:p>
    <w:p w14:paraId="06EC6858" w14:textId="77777777" w:rsidR="007C6645" w:rsidRPr="008C50F8" w:rsidRDefault="007C6645" w:rsidP="00D721E6">
      <w:pPr>
        <w:rPr>
          <w:rFonts w:ascii="Calibri" w:hAnsi="Calibri" w:cs="Calibri"/>
          <w:sz w:val="22"/>
          <w:szCs w:val="22"/>
        </w:rPr>
      </w:pPr>
    </w:p>
    <w:p w14:paraId="366BA5E7" w14:textId="77777777" w:rsidR="00D721E6" w:rsidRPr="008C50F8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KRYTERIA DOSTĘPU DO PROJEKTU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503"/>
        <w:gridCol w:w="992"/>
        <w:gridCol w:w="850"/>
        <w:gridCol w:w="3544"/>
      </w:tblGrid>
      <w:tr w:rsidR="00D721E6" w:rsidRPr="00B63A3A" w14:paraId="4DDDDAF3" w14:textId="77777777" w:rsidTr="007A49F2">
        <w:trPr>
          <w:trHeight w:val="458"/>
        </w:trPr>
        <w:tc>
          <w:tcPr>
            <w:tcW w:w="4503" w:type="dxa"/>
            <w:shd w:val="clear" w:color="auto" w:fill="F2F2F2"/>
            <w:vAlign w:val="center"/>
          </w:tcPr>
          <w:p w14:paraId="7CECCD30" w14:textId="40923921" w:rsidR="00D721E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AB65FC">
              <w:rPr>
                <w:rFonts w:ascii="Calibri" w:hAnsi="Calibri" w:cs="Calibri"/>
                <w:sz w:val="22"/>
                <w:szCs w:val="22"/>
              </w:rPr>
              <w:t>Mieszkam</w:t>
            </w:r>
            <w:r w:rsidRPr="00AB65F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B65FC">
              <w:rPr>
                <w:rFonts w:ascii="Calibri" w:hAnsi="Calibri" w:cs="Calibri"/>
                <w:sz w:val="22"/>
                <w:szCs w:val="22"/>
              </w:rPr>
              <w:t xml:space="preserve">na terenie subregionu </w:t>
            </w:r>
            <w:r w:rsidR="003868BC">
              <w:rPr>
                <w:rFonts w:ascii="Calibri" w:hAnsi="Calibri" w:cs="Calibri"/>
                <w:sz w:val="22"/>
                <w:szCs w:val="22"/>
              </w:rPr>
              <w:t>centralnego</w:t>
            </w:r>
            <w:r w:rsidRPr="00AB65FC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F53910E" w14:textId="7784DB8F" w:rsidR="00AB65FC" w:rsidRPr="00BE2159" w:rsidRDefault="00AB65F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E2159">
              <w:rPr>
                <w:rFonts w:ascii="Calibri" w:hAnsi="Calibri" w:cs="Calibri"/>
                <w:b/>
                <w:sz w:val="22"/>
                <w:szCs w:val="22"/>
              </w:rPr>
              <w:t>lub</w:t>
            </w:r>
          </w:p>
          <w:p w14:paraId="5AC84FA8" w14:textId="10DB6471" w:rsidR="00AB65FC" w:rsidRPr="00AB65FC" w:rsidRDefault="00AB65FC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BE2159">
              <w:rPr>
                <w:rFonts w:ascii="Calibri" w:hAnsi="Calibri" w:cs="Calibri"/>
                <w:sz w:val="22"/>
                <w:szCs w:val="22"/>
              </w:rPr>
              <w:t xml:space="preserve">Pracuję na terenie subregionu </w:t>
            </w:r>
            <w:r w:rsidR="003868BC">
              <w:rPr>
                <w:rFonts w:ascii="Calibri" w:hAnsi="Calibri" w:cs="Calibri"/>
                <w:sz w:val="22"/>
                <w:szCs w:val="22"/>
              </w:rPr>
              <w:t>centralnego</w:t>
            </w:r>
            <w:r w:rsidRPr="00BE2159">
              <w:rPr>
                <w:rFonts w:ascii="Calibri" w:hAnsi="Calibri" w:cs="Calibri"/>
                <w:sz w:val="22"/>
                <w:szCs w:val="22"/>
              </w:rPr>
              <w:t xml:space="preserve"> (miejscowość siedziby/oddziału pracodawcy)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A4B77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  <w:r w:rsidRPr="00826E6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F7E37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DE0E77" w14:textId="21D6E99D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u w:val="single"/>
              </w:rPr>
              <w:t>Kod pocztowy i m</w:t>
            </w:r>
            <w:r w:rsidRPr="00826E6D">
              <w:rPr>
                <w:rFonts w:ascii="Calibri" w:hAnsi="Calibri" w:cs="Calibri"/>
                <w:sz w:val="22"/>
                <w:szCs w:val="22"/>
                <w:u w:val="single"/>
              </w:rPr>
              <w:t>iejscowość</w:t>
            </w:r>
            <w:r w:rsidR="00AB65FC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</w:tr>
    </w:tbl>
    <w:p w14:paraId="53256F72" w14:textId="752CF491" w:rsidR="00D721E6" w:rsidRPr="00AB73E8" w:rsidRDefault="00D721E6" w:rsidP="00D721E6">
      <w:pPr>
        <w:rPr>
          <w:rFonts w:ascii="Calibri" w:hAnsi="Calibri" w:cs="Calibri"/>
          <w:b/>
          <w:sz w:val="22"/>
          <w:szCs w:val="22"/>
        </w:rPr>
      </w:pPr>
    </w:p>
    <w:p w14:paraId="000301B7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0E65794A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65EABB03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8188"/>
        <w:gridCol w:w="851"/>
        <w:gridCol w:w="805"/>
      </w:tblGrid>
      <w:tr w:rsidR="00D721E6" w:rsidRPr="00B63A3A" w14:paraId="06B1B838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7915536A" w14:textId="58AF622C" w:rsidR="00D721E6" w:rsidRDefault="0061558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przedsiębiorcą</w:t>
            </w:r>
            <w:r w:rsidR="00D721E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(w rozumieniu art. 4 ust. 1-2 ustawy Prawo Przedsiębiorców</w:t>
            </w:r>
            <w:r w:rsidR="00BB788B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5"/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14:paraId="7C8D6D8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8B0838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B63A3A" w14:paraId="656D941A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6AF4F357" w14:textId="138E3B99" w:rsidR="00D721E6" w:rsidRPr="00D20021" w:rsidRDefault="0061558C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pracownikiem operatora lub partnera</w:t>
            </w:r>
            <w:r w:rsidR="00587F1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850B3" w:rsidRPr="000850B3">
              <w:rPr>
                <w:rFonts w:ascii="Calibri" w:hAnsi="Calibri" w:cs="Calibri"/>
                <w:sz w:val="22"/>
                <w:szCs w:val="22"/>
              </w:rPr>
              <w:t>projektu pn. „(nazwa projektu)”</w:t>
            </w:r>
          </w:p>
        </w:tc>
        <w:tc>
          <w:tcPr>
            <w:tcW w:w="851" w:type="dxa"/>
            <w:vAlign w:val="center"/>
          </w:tcPr>
          <w:p w14:paraId="522836E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6BCE53B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99425C" w14:paraId="5150A9ED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37D78B61" w14:textId="77777777" w:rsidR="00D721E6" w:rsidRPr="004B72A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4B72A6">
              <w:rPr>
                <w:rFonts w:ascii="Calibri" w:hAnsi="Calibri" w:cs="Calibri"/>
                <w:sz w:val="22"/>
                <w:szCs w:val="22"/>
              </w:rPr>
              <w:t>Skorzystam z usług rozwojowych w zakresie zielonych kompetencji/kwalifikacji</w:t>
            </w:r>
          </w:p>
        </w:tc>
        <w:tc>
          <w:tcPr>
            <w:tcW w:w="851" w:type="dxa"/>
            <w:vAlign w:val="center"/>
          </w:tcPr>
          <w:p w14:paraId="630ACB3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023326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1E93B826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p w14:paraId="240C557C" w14:textId="77777777" w:rsidR="00D721E6" w:rsidRPr="001030CA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2"/>
          <w:szCs w:val="22"/>
        </w:rPr>
      </w:pPr>
      <w:r w:rsidRPr="00F96E89">
        <w:rPr>
          <w:rFonts w:ascii="Calibri" w:hAnsi="Calibri" w:cs="Calibri"/>
          <w:b/>
          <w:sz w:val="24"/>
          <w:szCs w:val="24"/>
        </w:rPr>
        <w:t xml:space="preserve">PRZYNALEŻNOŚĆ DO GRUP </w:t>
      </w:r>
      <w:r>
        <w:rPr>
          <w:rFonts w:ascii="Calibri" w:hAnsi="Calibri" w:cs="Calibri"/>
          <w:b/>
          <w:sz w:val="24"/>
          <w:szCs w:val="24"/>
        </w:rPr>
        <w:t>W NIEKORZYSTNEJ SYTUACJI</w:t>
      </w:r>
      <w:r w:rsidRPr="00274459">
        <w:rPr>
          <w:rStyle w:val="Odwoanieprzypisudolnego"/>
          <w:rFonts w:ascii="Calibri" w:hAnsi="Calibri" w:cs="Calibri"/>
          <w:sz w:val="28"/>
          <w:szCs w:val="28"/>
        </w:rPr>
        <w:footnoteReference w:id="6"/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1"/>
        <w:gridCol w:w="1063"/>
        <w:gridCol w:w="839"/>
      </w:tblGrid>
      <w:tr w:rsidR="00D721E6" w:rsidRPr="001030CA" w14:paraId="01AADB51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2D9E87ED" w14:textId="529110CE" w:rsidR="00AB65FC" w:rsidRPr="00BE2159" w:rsidRDefault="00D721E6" w:rsidP="00BE2159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</w:rPr>
            </w:pPr>
            <w:r w:rsidRPr="003B2B43">
              <w:rPr>
                <w:rFonts w:cs="Calibri"/>
                <w:b/>
                <w:bCs/>
              </w:rPr>
              <w:t xml:space="preserve">Osoba pracująca w górnictwie lub branży okołogórniczej, </w:t>
            </w:r>
            <w:r w:rsidRPr="003B2B43">
              <w:rPr>
                <w:rFonts w:cs="Calibri"/>
                <w:bCs/>
              </w:rPr>
              <w:t xml:space="preserve">w tym osoba, która opuściła którąś </w:t>
            </w:r>
            <w:r>
              <w:rPr>
                <w:rFonts w:cs="Calibri"/>
                <w:bCs/>
              </w:rPr>
              <w:t xml:space="preserve">z tych branż nie </w:t>
            </w:r>
            <w:r w:rsidRPr="00F944D4">
              <w:rPr>
                <w:rFonts w:cs="Calibri"/>
                <w:bCs/>
              </w:rPr>
              <w:t>wcześniej</w:t>
            </w:r>
            <w:r>
              <w:rPr>
                <w:rFonts w:cs="Calibri"/>
                <w:bCs/>
              </w:rPr>
              <w:t xml:space="preserve"> niż 1.0</w:t>
            </w:r>
            <w:r w:rsidRPr="003B2B43">
              <w:rPr>
                <w:rFonts w:cs="Calibri"/>
                <w:bCs/>
              </w:rPr>
              <w:t>1.</w:t>
            </w:r>
            <w:r w:rsidRPr="00274459">
              <w:rPr>
                <w:rFonts w:cs="Calibri"/>
                <w:bCs/>
              </w:rPr>
              <w:t>2021 r.</w:t>
            </w:r>
            <w:r w:rsidRPr="00697520">
              <w:rPr>
                <w:rFonts w:cs="Calibri"/>
                <w:bCs/>
                <w:color w:val="FF0000"/>
              </w:rPr>
              <w:t xml:space="preserve"> </w:t>
            </w:r>
            <w:r w:rsidR="00AB65FC" w:rsidRPr="00FC4207">
              <w:rPr>
                <w:rFonts w:cs="Calibri"/>
                <w:bCs/>
                <w:i/>
              </w:rPr>
              <w:t>(</w:t>
            </w:r>
            <w:r w:rsidR="00AB65FC" w:rsidRPr="00BE2159">
              <w:rPr>
                <w:rFonts w:asciiTheme="minorHAnsi" w:hAnsiTheme="minorHAnsi" w:cstheme="minorHAnsi"/>
                <w:i/>
              </w:rPr>
              <w:t xml:space="preserve">do branży górniczej zalicza się </w:t>
            </w:r>
            <w:r w:rsidR="00AB65FC" w:rsidRPr="00BE2159">
              <w:rPr>
                <w:rFonts w:asciiTheme="minorHAnsi" w:hAnsiTheme="minorHAnsi" w:cstheme="minorHAnsi"/>
                <w:i/>
              </w:rPr>
              <w:lastRenderedPageBreak/>
              <w:t>podmioty działające w obszarze o kodach Polskiej Klasyfikacji Działalności (PKD) z Sekcji B – górnictwo i wydobywanie. Branża okołogórnicza – przedsiębiorca, którego działalność gospodarcza jest uzależniona od sektora górnictwa:</w:t>
            </w:r>
          </w:p>
          <w:p w14:paraId="35D16D22" w14:textId="77777777" w:rsidR="00AB65FC" w:rsidRPr="00BE2159" w:rsidRDefault="00AB65FC" w:rsidP="00BE215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 </w:t>
            </w:r>
          </w:p>
          <w:p w14:paraId="3E54899E" w14:textId="4C304B30" w:rsidR="00AB65FC" w:rsidRPr="00BE2159" w:rsidRDefault="00AB65FC" w:rsidP="00BE215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albo prowadzi działalność w sektorze metalowym bądź jest wytwórcą energii elektrycznej lub ciepła </w:t>
            </w:r>
            <w:r w:rsidRPr="00BE2159">
              <w:rPr>
                <w:rFonts w:asciiTheme="minorHAnsi" w:hAnsiTheme="minorHAnsi" w:cstheme="minorHAnsi"/>
                <w:i/>
              </w:rPr>
              <w:br/>
              <w:t>w oparciu o dostawy węgla.)</w:t>
            </w:r>
          </w:p>
          <w:p w14:paraId="703E6D16" w14:textId="1033F18E" w:rsidR="00D721E6" w:rsidRPr="00697520" w:rsidRDefault="00D721E6" w:rsidP="007A49F2">
            <w:pPr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BDF8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lastRenderedPageBreak/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EA0AB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36BEB9BE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12AC600F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w wieku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 najmniej 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55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lat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osoba, która ukończyła 55 rok życia 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na dzień przesłania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f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>iszk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i zgłoszeniowej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DEAA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0EDC7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1030CA" w14:paraId="09240D5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DE88EA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bezrobotna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68F3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A0067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202FD8B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21B3B4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z niepełnosprawnością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7D11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1D2AE3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78D2D8A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C55E04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 kryzysie bezdomności lub dotknięta wykluczeniem z 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dostępu do mieszkań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492D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2860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334476E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E18BCE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z wykształceniem co najwyżej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ponad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gimnazjalnym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4E05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EF0FF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447390D2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6493807F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należąca do mniejszości, w tym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społeczności marginalizowanych </w:t>
            </w:r>
            <w:r w:rsidRPr="005F189E">
              <w:rPr>
                <w:rFonts w:ascii="Calibri" w:hAnsi="Calibri" w:cs="Calibri"/>
                <w:bCs/>
                <w:i/>
                <w:sz w:val="22"/>
                <w:szCs w:val="22"/>
              </w:rPr>
              <w:t>(mniejszości narodowe: białoruska, czeska, litewska, niemiecka, ormiańska, rosyjska, słowacka, ukraińska, żydowska; mniejszości etniczne: karaimska, łemkowska, romska, tatarska).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56188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6B4645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1C1B59F4" w14:textId="58E665EB" w:rsidR="00D721E6" w:rsidRDefault="00D721E6" w:rsidP="00D721E6">
      <w:pPr>
        <w:ind w:left="425" w:right="-284"/>
        <w:rPr>
          <w:rFonts w:ascii="Calibri" w:hAnsi="Calibri" w:cs="Calibri"/>
          <w:b/>
          <w:bCs/>
          <w:sz w:val="24"/>
          <w:szCs w:val="24"/>
        </w:rPr>
      </w:pPr>
    </w:p>
    <w:p w14:paraId="605695D1" w14:textId="77777777" w:rsidR="00D721E6" w:rsidRPr="008C3051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vanish/>
          <w:sz w:val="24"/>
          <w:szCs w:val="24"/>
        </w:rPr>
      </w:pPr>
      <w:r w:rsidRPr="00CF180A">
        <w:rPr>
          <w:rFonts w:ascii="Calibri" w:hAnsi="Calibri" w:cs="Calibri"/>
          <w:b/>
          <w:bCs/>
          <w:sz w:val="24"/>
          <w:szCs w:val="24"/>
        </w:rPr>
        <w:t xml:space="preserve">STATUS NA RYNKU </w:t>
      </w:r>
      <w:r w:rsidRPr="008C3051">
        <w:rPr>
          <w:rFonts w:ascii="Calibri" w:hAnsi="Calibri" w:cs="Calibri"/>
          <w:b/>
          <w:bCs/>
          <w:sz w:val="24"/>
          <w:szCs w:val="24"/>
        </w:rPr>
        <w:t>PRAC</w:t>
      </w:r>
      <w:r>
        <w:rPr>
          <w:rFonts w:ascii="Calibri" w:hAnsi="Calibri" w:cs="Calibri"/>
          <w:b/>
          <w:bCs/>
          <w:sz w:val="24"/>
          <w:szCs w:val="24"/>
        </w:rPr>
        <w:t xml:space="preserve">Y </w:t>
      </w:r>
      <w:r>
        <w:rPr>
          <w:rFonts w:ascii="Calibri" w:eastAsia="Calibri" w:hAnsi="Calibri" w:cs="Calibri"/>
          <w:sz w:val="22"/>
          <w:szCs w:val="22"/>
        </w:rPr>
        <w:t>(</w:t>
      </w:r>
      <w:r w:rsidRPr="00071D73">
        <w:rPr>
          <w:rFonts w:ascii="Calibri" w:eastAsia="Calibri" w:hAnsi="Calibri" w:cs="Calibri"/>
          <w:i/>
          <w:sz w:val="22"/>
          <w:szCs w:val="22"/>
        </w:rPr>
        <w:t>zaznacz jedną odpowiedź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817"/>
      </w:tblGrid>
      <w:tr w:rsidR="00D721E6" w:rsidRPr="008C3051" w14:paraId="7DC03DD2" w14:textId="77777777" w:rsidTr="007A49F2">
        <w:trPr>
          <w:trHeight w:val="454"/>
        </w:trPr>
        <w:tc>
          <w:tcPr>
            <w:tcW w:w="90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BE6B42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pracująca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825B83D" w14:textId="77777777" w:rsidR="00D721E6" w:rsidRPr="008C3051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(osoba wykonująca pracę, za którą otrzymuje wynagrodzenie lub osoba posiadająca zatrudnienie, która chwilowo nie pracuje ze względu na np. chorobę, urlop, spór pracowniczy czy kształcenie się lub szkolenie;</w:t>
            </w:r>
            <w:r w:rsidRPr="00D32055">
              <w:t xml:space="preserve">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macierzyńskim/rodzicielskim (rozumianym jako świadczenie pracownicze, który zapewnia płatny lub bezpłatny czas wolny od pracy do momentu porodu i obejmuje późniejszą krótkoterminową opiekę nad dzieckiem)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A19E056" w14:textId="77777777" w:rsidR="00D721E6" w:rsidRPr="008C3051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Pr="008C3051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658D1734" w14:textId="77777777" w:rsidTr="007A49F2">
        <w:trPr>
          <w:cantSplit/>
          <w:trHeight w:val="454"/>
        </w:trPr>
        <w:tc>
          <w:tcPr>
            <w:tcW w:w="9039" w:type="dxa"/>
            <w:tcBorders>
              <w:bottom w:val="nil"/>
            </w:tcBorders>
            <w:shd w:val="clear" w:color="auto" w:fill="F2F2F2"/>
          </w:tcPr>
          <w:p w14:paraId="5310A7C9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bezrobotna</w:t>
            </w:r>
          </w:p>
          <w:p w14:paraId="4101A5A8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pozostająca bez pracy, gotowa do podjęcia pracy i aktywnie poszukująca zatrudnienia, zarejestrowana lub niezarejestrowana jako bezrobotna w ewidencji urzędów pracy, w tym emeryci i renciści poszukujący pracy)</w:t>
            </w:r>
          </w:p>
          <w:p w14:paraId="773CFD7D" w14:textId="77777777" w:rsidR="00D721E6" w:rsidRPr="009D3FB6" w:rsidRDefault="00D721E6" w:rsidP="00D721E6">
            <w:pPr>
              <w:numPr>
                <w:ilvl w:val="0"/>
                <w:numId w:val="4"/>
              </w:numPr>
              <w:ind w:left="567" w:hanging="35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3F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tym osoba długotrwale bezrobotna </w:t>
            </w:r>
          </w:p>
          <w:p w14:paraId="79D58DFB" w14:textId="77777777" w:rsidR="00D721E6" w:rsidRPr="00DF608D" w:rsidRDefault="00D721E6" w:rsidP="007A49F2">
            <w:pPr>
              <w:ind w:left="567"/>
              <w:rPr>
                <w:rFonts w:ascii="Calibri" w:hAnsi="Calibri" w:cs="Calibri"/>
                <w:i/>
                <w:sz w:val="22"/>
                <w:szCs w:val="22"/>
              </w:rPr>
            </w:pPr>
            <w:r w:rsidRPr="009D3FB6">
              <w:rPr>
                <w:rFonts w:ascii="Calibri" w:hAnsi="Calibri" w:cs="Calibri"/>
                <w:i/>
                <w:sz w:val="22"/>
                <w:szCs w:val="22"/>
              </w:rPr>
              <w:t>(osoba pozostająca w rejestrze powiatowego urzędu pracy łącznie przez okres ponad 12 miesięcy w okresie ostatnich 2 lat, z wyłączeniem okresów odbywania stażu i przygotowania zawodowego dorosłych w miejscu pracy)</w:t>
            </w:r>
          </w:p>
        </w:tc>
        <w:tc>
          <w:tcPr>
            <w:tcW w:w="817" w:type="dxa"/>
            <w:shd w:val="clear" w:color="auto" w:fill="FFFFFF"/>
          </w:tcPr>
          <w:p w14:paraId="10B4D3D7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8"/>
                <w:szCs w:val="8"/>
              </w:rPr>
            </w:pPr>
          </w:p>
          <w:p w14:paraId="042FAA1D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339DC732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EF8688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08E02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19AED8DB" w14:textId="77777777" w:rsidTr="007A49F2">
        <w:trPr>
          <w:trHeight w:val="454"/>
        </w:trPr>
        <w:tc>
          <w:tcPr>
            <w:tcW w:w="9039" w:type="dxa"/>
            <w:shd w:val="clear" w:color="auto" w:fill="F2F2F2"/>
            <w:vAlign w:val="center"/>
          </w:tcPr>
          <w:p w14:paraId="70C025A4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bierna zawodowo </w:t>
            </w:r>
          </w:p>
          <w:p w14:paraId="1670F92B" w14:textId="77777777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(nie jest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ani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osobą pracującą ani bezrobotną, np. student lub doktorant, który nie jest zatrudniony na uczelni, w innej instytucji lub przedsiębiorstwie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;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wychowawczym, chyba że jest zarejestrowana już jako bezrobotna)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0713B26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</w:tbl>
    <w:p w14:paraId="63C20413" w14:textId="77777777" w:rsidR="00D721E6" w:rsidRDefault="00D721E6" w:rsidP="00D721E6">
      <w:pPr>
        <w:ind w:right="-28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52347C9" w14:textId="77777777" w:rsidR="00D721E6" w:rsidRPr="00CF180A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vanish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WSPARCIE DODATKOWE</w:t>
      </w:r>
    </w:p>
    <w:p w14:paraId="5585BFA9" w14:textId="77777777" w:rsidR="00D721E6" w:rsidRPr="00637137" w:rsidRDefault="00D721E6" w:rsidP="00D721E6">
      <w:pPr>
        <w:keepNext/>
        <w:ind w:left="425" w:right="-28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88"/>
        <w:gridCol w:w="851"/>
        <w:gridCol w:w="850"/>
      </w:tblGrid>
      <w:tr w:rsidR="00D721E6" w:rsidRPr="00637137" w14:paraId="5AA79CA4" w14:textId="77777777" w:rsidTr="007A49F2">
        <w:trPr>
          <w:trHeight w:val="454"/>
        </w:trPr>
        <w:tc>
          <w:tcPr>
            <w:tcW w:w="8188" w:type="dxa"/>
            <w:shd w:val="clear" w:color="auto" w:fill="F2F2F2"/>
            <w:vAlign w:val="center"/>
          </w:tcPr>
          <w:p w14:paraId="0716A7D7" w14:textId="77777777" w:rsidR="00D721E6" w:rsidRPr="00572B74" w:rsidRDefault="00D721E6" w:rsidP="007A49F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bookmarkStart w:id="3" w:name="_Hlk167798744"/>
            <w:r w:rsidRPr="00572B74">
              <w:rPr>
                <w:rFonts w:cs="Calibri"/>
              </w:rPr>
              <w:t>Skorzystam z</w:t>
            </w:r>
            <w:r>
              <w:rPr>
                <w:rFonts w:cs="Calibri"/>
              </w:rPr>
              <w:t>e wsparcia dodatkowego (</w:t>
            </w:r>
            <w:r w:rsidRPr="00572B74">
              <w:rPr>
                <w:rFonts w:cs="Calibri"/>
              </w:rPr>
              <w:t>usług doradcy zawodowego</w:t>
            </w:r>
            <w:r>
              <w:rPr>
                <w:rFonts w:cs="Calibri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3196B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70638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bookmarkEnd w:id="3"/>
    </w:tbl>
    <w:p w14:paraId="6D4559A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0E97FB2D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430FEB8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782AEA61" w14:textId="778BA398" w:rsidR="00BE2159" w:rsidRPr="00BE2159" w:rsidRDefault="007C6645" w:rsidP="00BE2159">
      <w:pPr>
        <w:pStyle w:val="Akapitzlist"/>
        <w:numPr>
          <w:ilvl w:val="0"/>
          <w:numId w:val="2"/>
        </w:numPr>
        <w:ind w:left="426" w:right="-285" w:hanging="426"/>
        <w:rPr>
          <w:rFonts w:cs="Calibri"/>
          <w:b/>
          <w:sz w:val="24"/>
          <w:szCs w:val="24"/>
        </w:rPr>
      </w:pPr>
      <w:r w:rsidRPr="00BE2159">
        <w:rPr>
          <w:rFonts w:cs="Calibri"/>
          <w:b/>
          <w:sz w:val="24"/>
          <w:szCs w:val="24"/>
        </w:rPr>
        <w:t>INFORMACJE DODATKOWE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528"/>
      </w:tblGrid>
      <w:tr w:rsidR="007C6645" w:rsidRPr="007C6645" w14:paraId="7C1F88F3" w14:textId="77777777" w:rsidTr="005736EA">
        <w:trPr>
          <w:trHeight w:val="454"/>
        </w:trPr>
        <w:tc>
          <w:tcPr>
            <w:tcW w:w="436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81B4C01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  <w:r w:rsidRPr="007C6645">
              <w:rPr>
                <w:rFonts w:cs="Calibri"/>
                <w:b/>
                <w:bCs/>
                <w:iCs/>
              </w:rPr>
              <w:t>Wskaż potrzeby specjalne (jeśli dotyczy)</w:t>
            </w:r>
          </w:p>
          <w:p w14:paraId="7A3FA39E" w14:textId="77777777" w:rsidR="007C6645" w:rsidRPr="00BE2159" w:rsidRDefault="007C6645" w:rsidP="007C6645">
            <w:pPr>
              <w:pStyle w:val="Akapitzlist"/>
              <w:ind w:left="76" w:right="-285"/>
              <w:rPr>
                <w:rFonts w:cs="Calibri"/>
                <w:bCs/>
                <w:iCs/>
              </w:rPr>
            </w:pPr>
            <w:r w:rsidRPr="00BE2159">
              <w:rPr>
                <w:rFonts w:cs="Calibri"/>
                <w:bCs/>
                <w:i/>
                <w:iCs/>
              </w:rPr>
              <w:t>Zgodnie ze standardami dostępności dla polityki spójności 2021-2027 stanowiącymi załącznik nr 2 do „Wytycznych dotyczących zasad równościowych w ramach funduszy unijnych na lata 2021-2027”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674DBC2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</w:p>
        </w:tc>
      </w:tr>
    </w:tbl>
    <w:p w14:paraId="60D5CCA2" w14:textId="77777777" w:rsidR="007C6645" w:rsidRPr="00C957B3" w:rsidRDefault="007C6645" w:rsidP="00C957B3">
      <w:pPr>
        <w:pStyle w:val="Akapitzlist"/>
        <w:ind w:left="76" w:right="-285"/>
        <w:rPr>
          <w:rFonts w:cs="Calibri"/>
          <w:b/>
        </w:rPr>
      </w:pPr>
    </w:p>
    <w:p w14:paraId="05185486" w14:textId="69207ED9" w:rsidR="00D721E6" w:rsidRPr="000339A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sz w:val="22"/>
          <w:szCs w:val="22"/>
          <w:u w:val="single"/>
        </w:rPr>
      </w:pPr>
      <w:r w:rsidRPr="00155FEB">
        <w:rPr>
          <w:rFonts w:ascii="Calibri" w:hAnsi="Calibri" w:cs="Calibri"/>
          <w:b/>
          <w:bCs/>
          <w:sz w:val="24"/>
          <w:szCs w:val="24"/>
        </w:rPr>
        <w:t>ZAŁĄCZNIKI</w:t>
      </w:r>
      <w:r w:rsidR="00532CC1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7"/>
      </w: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7"/>
        <w:gridCol w:w="850"/>
        <w:gridCol w:w="850"/>
      </w:tblGrid>
      <w:tr w:rsidR="004F6BA3" w:rsidRPr="000D189F" w14:paraId="4BF499B1" w14:textId="77777777" w:rsidTr="007251D6">
        <w:trPr>
          <w:cantSplit/>
          <w:trHeight w:val="526"/>
          <w:tblHeader/>
        </w:trPr>
        <w:tc>
          <w:tcPr>
            <w:tcW w:w="8217" w:type="dxa"/>
            <w:shd w:val="clear" w:color="auto" w:fill="F2F2F2"/>
          </w:tcPr>
          <w:p w14:paraId="116F3ADA" w14:textId="30CCFF63" w:rsidR="004F6BA3" w:rsidRPr="000D189F" w:rsidRDefault="004F6BA3" w:rsidP="004F6BA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Załącznik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8"/>
            </w:r>
          </w:p>
        </w:tc>
        <w:tc>
          <w:tcPr>
            <w:tcW w:w="850" w:type="dxa"/>
            <w:shd w:val="clear" w:color="auto" w:fill="F2F2F2"/>
          </w:tcPr>
          <w:p w14:paraId="73316A13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auto" w:fill="F2F2F2"/>
          </w:tcPr>
          <w:p w14:paraId="49BF5389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4F6BA3" w:rsidRPr="000D189F" w14:paraId="6BAB3F34" w14:textId="77777777" w:rsidTr="007251D6">
        <w:trPr>
          <w:cantSplit/>
          <w:trHeight w:val="864"/>
        </w:trPr>
        <w:tc>
          <w:tcPr>
            <w:tcW w:w="8217" w:type="dxa"/>
            <w:vMerge w:val="restart"/>
            <w:shd w:val="clear" w:color="auto" w:fill="auto"/>
          </w:tcPr>
          <w:p w14:paraId="01B8FCDD" w14:textId="3B0A8AC7" w:rsidR="004F6BA3" w:rsidRDefault="004F6BA3" w:rsidP="004F6BA3">
            <w:pPr>
              <w:jc w:val="both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potwierdzające stałe zamieszkanie na obszarze realizacji projektu - Zaświadczenie o miejscu zameldowania, lub - </w:t>
            </w:r>
            <w:bookmarkStart w:id="4" w:name="_Hlk167088000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Zaświadczenie wydane przez właściwy dla adresu zamieszkania Urząd Skarbowy, że osoba zarejestrowana jest w urzędzie jako podatnik podatku dochodowego</w:t>
            </w:r>
            <w:bookmarkEnd w:id="4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, lub - Inne zaświadczenie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(np. </w:t>
            </w:r>
            <w:r w:rsidRPr="007A49F2">
              <w:rPr>
                <w:rFonts w:ascii="Calibri" w:hAnsi="Calibri" w:cs="Calibri"/>
                <w:sz w:val="22"/>
                <w:szCs w:val="22"/>
              </w:rPr>
              <w:t>kserokopia decyzji w sprawie wymiaru podatku od nieruchomości, akt własności lub umowa najmu mieszkania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A49F2">
              <w:rPr>
                <w:rFonts w:ascii="Calibri" w:hAnsi="Calibri" w:cs="Calibri"/>
                <w:sz w:val="22"/>
                <w:szCs w:val="22"/>
              </w:rPr>
              <w:t xml:space="preserve"> umowa na media (np. prąd, gaz, woda, telefon), w której są dane osoby zainteresowanej uczestnictwem w projekcie; zaświadczenie właściciela lub najemcy lokalu, w którym potwierdzi on stałe przebywanie osoby zainteresowanej uczestnictwem w projekcie w lokalu ( w tym dokument potwierdzający, że osoba zaświadczająca jest jego właścicielem lub najemcą)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,</w:t>
            </w:r>
          </w:p>
          <w:p w14:paraId="30C94A6E" w14:textId="77777777" w:rsidR="004F6BA3" w:rsidRPr="00FC4207" w:rsidRDefault="004F6BA3" w:rsidP="004F6BA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4207">
              <w:rPr>
                <w:rFonts w:ascii="Calibri" w:hAnsi="Calibri" w:cs="Calibri"/>
                <w:b/>
                <w:bCs/>
                <w:sz w:val="22"/>
                <w:szCs w:val="22"/>
              </w:rPr>
              <w:t>lub</w:t>
            </w:r>
          </w:p>
          <w:p w14:paraId="353934E2" w14:textId="1F4A7FA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aświadczenie o zatrudnieniu wystawione przez pracodawcę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którego główna siedziba/oddział mieści się na obszarze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realizacji projektu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AE8130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F0C6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4C79F328" w14:textId="77777777" w:rsidTr="007251D6">
        <w:trPr>
          <w:cantSplit/>
          <w:trHeight w:val="856"/>
        </w:trPr>
        <w:tc>
          <w:tcPr>
            <w:tcW w:w="8217" w:type="dxa"/>
            <w:vMerge/>
            <w:shd w:val="clear" w:color="auto" w:fill="auto"/>
          </w:tcPr>
          <w:p w14:paraId="23A496CB" w14:textId="77777777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39A89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0651B9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596558E6" w14:textId="77777777" w:rsidTr="007251D6">
        <w:trPr>
          <w:cantSplit/>
          <w:trHeight w:val="1067"/>
        </w:trPr>
        <w:tc>
          <w:tcPr>
            <w:tcW w:w="8217" w:type="dxa"/>
            <w:shd w:val="clear" w:color="auto" w:fill="auto"/>
          </w:tcPr>
          <w:p w14:paraId="7D723446" w14:textId="080EE5A9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>aświadczenie z zakładu pracy poświadczające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zatrudnienie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 w górnictwie lub branży około górniczej lub kopia świadectwa pracy potwierd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zona za zgodność z oryginałem w 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przypadku osoby, która opuściła którąś z tych branż nie wcześniej niż 01.01.2021 r.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4C4D1B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36B90A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58F6C9A6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0104619" w14:textId="036976D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ZUS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i/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lub PUP o statusie osoby bezrobotnej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/osoby aktywnie poszukującej pracy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DFF0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0E8AF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7ABAA51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0EA2D8EC" w14:textId="49A8431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opia orzeczenia o niepełnosprawności potwierdzona za zgodność z oryginałem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6893A1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F43C4F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111D0DE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655BA5D6" w14:textId="4126F91D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OPS potwierdzające status osoby bezdomnej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5FE2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23D7D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2E38E481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2AA4D5B" w14:textId="0F2F9C4A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Kopia dokumentu potwierdzającego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najwyższe posiadane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wykształcenie potwierdzona za zgodność z oryginałem, np. świadectwo, dyplom </w:t>
            </w:r>
            <w:r w:rsidRPr="00FB0A5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(dotyczy osób posiadających wykształcenie co najwyżej ponadgimnazjalne)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6653A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A42554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36B33C7D" w14:textId="77777777" w:rsidTr="007251D6">
        <w:trPr>
          <w:cantSplit/>
          <w:trHeight w:val="526"/>
        </w:trPr>
        <w:tc>
          <w:tcPr>
            <w:tcW w:w="8217" w:type="dxa"/>
            <w:shd w:val="clear" w:color="auto" w:fill="auto"/>
          </w:tcPr>
          <w:p w14:paraId="57A2EC4C" w14:textId="308B72B0" w:rsidR="004F6BA3" w:rsidRPr="004925B9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5" w:name="_Hlk169002794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Oświadczenie o przynależności do mniejszości, w tym społeczności marginalizowanych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00BB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DEE2E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bookmarkEnd w:id="5"/>
      <w:tr w:rsidR="004F6BA3" w:rsidRPr="000D189F" w14:paraId="03EE7F6D" w14:textId="77777777" w:rsidTr="007251D6">
        <w:trPr>
          <w:cantSplit/>
          <w:trHeight w:val="526"/>
        </w:trPr>
        <w:tc>
          <w:tcPr>
            <w:tcW w:w="8217" w:type="dxa"/>
            <w:shd w:val="clear" w:color="auto" w:fill="auto"/>
          </w:tcPr>
          <w:p w14:paraId="08085D85" w14:textId="2CEBF86A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Wydruk z ZUS PUE wskazujący czy osoba zainteresowana uczestnictwem w projekcie posiada status płatnika składek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(nie dotyczy w przypadku podania NIP)</w:t>
            </w: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F87189" w14:textId="08694FF5" w:rsidR="004F6BA3" w:rsidRPr="00FB0A50" w:rsidRDefault="004F6BA3" w:rsidP="004F6BA3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2873C8" w14:textId="4B2D1BE8" w:rsidR="004F6BA3" w:rsidRPr="00FB0A50" w:rsidRDefault="004F6BA3" w:rsidP="004F6BA3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</w:tbl>
    <w:p w14:paraId="1C9C84D9" w14:textId="77777777" w:rsidR="00BE2159" w:rsidRDefault="00BE2159" w:rsidP="00BE2159">
      <w:pPr>
        <w:keepNext/>
        <w:ind w:left="425" w:right="-284"/>
        <w:rPr>
          <w:rFonts w:ascii="Calibri" w:hAnsi="Calibri" w:cs="Calibri"/>
          <w:b/>
          <w:sz w:val="24"/>
          <w:szCs w:val="24"/>
        </w:rPr>
      </w:pPr>
    </w:p>
    <w:p w14:paraId="15246453" w14:textId="00BE38FA" w:rsidR="00D721E6" w:rsidRPr="0003236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b/>
          <w:sz w:val="24"/>
          <w:szCs w:val="24"/>
        </w:rPr>
      </w:pPr>
      <w:r w:rsidRPr="0003236B">
        <w:rPr>
          <w:rFonts w:ascii="Calibri" w:hAnsi="Calibri" w:cs="Calibri"/>
          <w:b/>
          <w:sz w:val="24"/>
          <w:szCs w:val="24"/>
        </w:rPr>
        <w:t>OŚWIADCZENIA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6"/>
        <w:gridCol w:w="6992"/>
        <w:gridCol w:w="807"/>
        <w:gridCol w:w="684"/>
      </w:tblGrid>
      <w:tr w:rsidR="00D721E6" w:rsidRPr="008C50F8" w14:paraId="1955B46C" w14:textId="77777777" w:rsidTr="00BE2159">
        <w:trPr>
          <w:cantSplit/>
        </w:trPr>
        <w:tc>
          <w:tcPr>
            <w:tcW w:w="1406" w:type="dxa"/>
            <w:shd w:val="clear" w:color="auto" w:fill="F2F2F2"/>
            <w:vAlign w:val="center"/>
          </w:tcPr>
          <w:p w14:paraId="3029809F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992" w:type="dxa"/>
            <w:shd w:val="clear" w:color="auto" w:fill="F2F2F2"/>
            <w:vAlign w:val="center"/>
          </w:tcPr>
          <w:p w14:paraId="43381DA4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Oświadczenia</w:t>
            </w:r>
          </w:p>
        </w:tc>
        <w:tc>
          <w:tcPr>
            <w:tcW w:w="807" w:type="dxa"/>
            <w:shd w:val="clear" w:color="auto" w:fill="F2F2F2"/>
            <w:vAlign w:val="center"/>
          </w:tcPr>
          <w:p w14:paraId="5AD5FA2A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684" w:type="dxa"/>
            <w:shd w:val="clear" w:color="auto" w:fill="F2F2F2"/>
            <w:vAlign w:val="center"/>
          </w:tcPr>
          <w:p w14:paraId="5DEAF213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D721E6" w:rsidRPr="008C50F8" w14:paraId="56182F5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07F74DD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5719981" w14:textId="67D5E26E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Oświadczam, że z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własnej inicjatywy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deklaruję chęć podnoszenia umiejętności/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kompetencji lub nabycia kwalifikacji</w:t>
            </w:r>
            <w:r w:rsidR="000977C3">
              <w:rPr>
                <w:rFonts w:ascii="Calibri" w:hAnsi="Calibri" w:cs="Calibri"/>
                <w:bCs/>
                <w:sz w:val="22"/>
                <w:szCs w:val="22"/>
              </w:rPr>
              <w:t>, poza godzinami pracy lub w dni wolne od pracy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poprzez udział w projekcie 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 xml:space="preserve">pn.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="001D3861" w:rsidRPr="001D3861">
              <w:rPr>
                <w:rFonts w:ascii="Calibri" w:hAnsi="Calibri" w:cs="Calibri"/>
                <w:bCs/>
                <w:sz w:val="22"/>
                <w:szCs w:val="22"/>
              </w:rPr>
              <w:t>Przepis na Rozwój - kompetencje i kwalifikacje dla sprawiedliwej transformacji Subregionu Centralnego”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, realizowanym w ramach programu Fundusze Europejskie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dla Śląskiego 2021-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2027, działanie 10.17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21ABB6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93906B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4ABACCB5" w14:textId="77777777" w:rsidTr="00BE2159">
        <w:trPr>
          <w:cantSplit/>
          <w:trHeight w:val="454"/>
        </w:trPr>
        <w:tc>
          <w:tcPr>
            <w:tcW w:w="1406" w:type="dxa"/>
            <w:shd w:val="clear" w:color="auto" w:fill="auto"/>
            <w:vAlign w:val="center"/>
          </w:tcPr>
          <w:p w14:paraId="78DCE79B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DAE1EB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jestem osoba dorosłą, która ukończyła 18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rok życia.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BDC5008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DF713A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65029E1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4C1511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0D11ACC" w14:textId="0749BE4D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jestem osobą zamieszkującą i/lub pracującą na terenie subregionu </w:t>
            </w:r>
            <w:r w:rsidR="001D3861" w:rsidRPr="001D3861">
              <w:rPr>
                <w:rFonts w:ascii="Calibri" w:hAnsi="Calibri" w:cs="Calibri"/>
                <w:bCs/>
                <w:sz w:val="22"/>
                <w:szCs w:val="22"/>
              </w:rPr>
              <w:t>centralnego województwa Śląskiego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0FDD40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4BD160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56AC357D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0780E9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8D43A6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ni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 jestem zarejestrowana/-y w CEI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DG, ani w żadnym innym rejestrze przedsiębiorców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oraz nie prowadzę działalności gospodarczej i nie posiadam zawieszonej działalności gospodarczej.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0D0635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57F109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6140D" w:rsidRPr="008C50F8" w14:paraId="4188889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5E087EB" w14:textId="436E45EB" w:rsidR="00B6140D" w:rsidRPr="00FC511B" w:rsidRDefault="006B7EA5" w:rsidP="00B6140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BE595" w14:textId="0889E6D4" w:rsidR="00B6140D" w:rsidRPr="00256910" w:rsidRDefault="009D207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Deklaruję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udział w usłudze rozwojowej, której zakres tematyczny powiązany jest z obszarami technologicznymi 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wskazanymi w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Regionalnej Strategii Innowacji Województwa Śląskiego 2030 oraz Programie Rozwoju Technologii Województwa Śląskiego na lata 2019-2030</w:t>
            </w:r>
            <w:r w:rsidR="00CC1D4F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5C3730E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21961C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2CC51A3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47D725DD" w14:textId="2D68F75B" w:rsidR="00BE2159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C3DA81C" w14:textId="77777777" w:rsidR="00BE2159" w:rsidRDefault="00BE2159" w:rsidP="00BE21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2159">
              <w:rPr>
                <w:rFonts w:asciiTheme="minorHAnsi" w:hAnsiTheme="minorHAnsi" w:cstheme="minorHAnsi"/>
                <w:sz w:val="22"/>
                <w:szCs w:val="22"/>
              </w:rPr>
              <w:t>Deklaruję udział u usłudze rozwojowej prowadzącej do nabycia kwalifikacji</w:t>
            </w:r>
          </w:p>
          <w:p w14:paraId="23D46395" w14:textId="7152B02D" w:rsidR="00BE2159" w:rsidRPr="00BE2159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5FD0BDE" w14:textId="567A3828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7BD1B16" w14:textId="29C94A72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F93D68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DECC938" w14:textId="2EE63B92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FF0444E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wszystkie informacje poda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ne w formularzu zgłoszeniowym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dodatkowych dokumentach (o ile dotyczy) są prawdziwe, kompletne i w pełni odzwierciedlają moją sytuację prawną oraz są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zgodne ze stanem faktycznym, a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oświadczenie powyższe składam świadoma/-y odpowiedzialności karnej za zeznanie nieprawdy lub zatajenie prawdy, wynik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ającej z art. 233 § 1 oraz art.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297 Kodeksu karnego.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F7951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C44343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18271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6598F95D" w14:textId="51881DE4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8A35135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dostarczania do Operatora dodatkowych wyjaśnień, dokumentów (informacji) niezbędnych w trakcie weryfikowania mojego statusu i udzielonego wsparcia w terminie wyznaczonym przez Operatora. Przekroczenie wyznaczonego terminu może skutkować odmow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ą zakwalifikowania do udziału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projekcie.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C6F31B9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D36D6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2FD6B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BA052B5" w14:textId="6DEF831A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091B547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weryfikację danych zawartych we wszystkich złożonych dokumentach na każdym etapie realizacji projektu oraz na poddawanie się kontroli, ewaluacji i monitoringowi udzielon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ego wsparcia, na uczestnictwo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wszelkich kontrolach, badaniach, przeprowadzanych przez Operatora lub przez wskazany podmiot or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az inne uprawnione instytucje.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0E4689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58D562C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99E028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84CE05B" w14:textId="18855D08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847CD8A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otrzymywanie wsz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elkich informacji o projekcie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uczestnictwa w nim, drogą elektroniczną na adres e-mail podany w formularzu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zgłoszeniowym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rozumieniu art. 10 ust. 2 Ustawy z dnia 18 lipca 2002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r. o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świadczeniu usług drogą elektroniczną.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5A4EF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38DFFE1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0FCF1CBE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DD3B9D4" w14:textId="4F4EB4A0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E8CCA43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zapoznałam/-em się z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treścią Regulaminu naboru do projektu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, rozumiem zawarte w nim zapisy i w pełni je akceptuję oraz zobowiązuję się przestrzegać jego postanowień w trakcie realizacji projektu.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A385AC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EFFA0F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139CA64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78E65EA" w14:textId="19744B39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CE88106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zostałam/-em poinformowana/-y, że projekt jest współfinansowany ze środków Unii Europejskiej w ramach Funduszu na rzecz Sprawiedliwej Transformacji (FST)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EAA93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0F50A65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35B846C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A2ABC1" w14:textId="1D768F2B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AA40865" w14:textId="6307C729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wniesienia wkładu własnego w wysokości minimum 5% wartości każdej usługi rozwojowej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1E2D92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6B11A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8295E78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8F4132E" w14:textId="685F26B5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08D92" w14:textId="01489D3D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jestem świadoma/-y, iż złożenie niniejszego formularza zgłoszeniowego wraz z załącznikami nie jest równoznaczne z zakwalifikowaniem się do objęcia wsparciem w ramach projektu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pn.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„</w:t>
            </w:r>
            <w:r w:rsidR="001D3861" w:rsidRPr="001D3861">
              <w:rPr>
                <w:rFonts w:ascii="Calibri" w:hAnsi="Calibri" w:cs="Calibri"/>
                <w:bCs/>
                <w:sz w:val="22"/>
                <w:szCs w:val="22"/>
              </w:rPr>
              <w:t>Przepis na Rozwój - kompetencje i kwalifikacje dla sprawiedliwej transformacji Subregionu Centralnego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”.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2940D4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4CE4492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bookmarkEnd w:id="0"/>
    </w:tbl>
    <w:p w14:paraId="7619FBBB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5DDB227A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3AC691BD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 w:rsidRPr="008D3A0F">
        <w:rPr>
          <w:rFonts w:eastAsia="SimSun"/>
        </w:rPr>
        <w:t>……………………………………..………………………………………</w:t>
      </w:r>
    </w:p>
    <w:p w14:paraId="6ED1DD51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>
        <w:rPr>
          <w:rFonts w:eastAsia="SimSun"/>
        </w:rPr>
        <w:t>Data i</w:t>
      </w:r>
      <w:r w:rsidRPr="008D3A0F">
        <w:rPr>
          <w:rFonts w:eastAsia="SimSun"/>
        </w:rPr>
        <w:t xml:space="preserve"> </w:t>
      </w:r>
      <w:r>
        <w:rPr>
          <w:rFonts w:eastAsia="SimSun"/>
        </w:rPr>
        <w:t xml:space="preserve">czytelny </w:t>
      </w:r>
      <w:r w:rsidRPr="008D3A0F">
        <w:rPr>
          <w:rFonts w:eastAsia="SimSun"/>
        </w:rPr>
        <w:t>podpis</w:t>
      </w:r>
    </w:p>
    <w:p w14:paraId="04246E95" w14:textId="77777777" w:rsidR="00D721E6" w:rsidRPr="008C50F8" w:rsidRDefault="00D721E6" w:rsidP="00D721E6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04B2EAE0" w14:textId="1C7F3118" w:rsidR="00D721E6" w:rsidRDefault="00D721E6" w:rsidP="00FC4207">
      <w:pPr>
        <w:rPr>
          <w:rFonts w:ascii="Calibri" w:hAnsi="Calibri" w:cs="Calibri"/>
          <w:b/>
          <w:sz w:val="22"/>
          <w:szCs w:val="22"/>
        </w:rPr>
      </w:pPr>
      <w:r w:rsidRPr="00680EF9">
        <w:rPr>
          <w:rFonts w:ascii="Calibri" w:hAnsi="Calibri" w:cs="Calibri"/>
          <w:sz w:val="22"/>
          <w:szCs w:val="22"/>
        </w:rPr>
        <w:t>Podpis musi pozwalać na jednoznaczną identyfikację osoby, która go złożyła tj. zawierać możliwe do odczytania nazwisko osoby składającej podpis. Podpis musi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F9">
        <w:rPr>
          <w:rFonts w:ascii="Calibri" w:hAnsi="Calibri" w:cs="Calibri"/>
          <w:sz w:val="22"/>
          <w:szCs w:val="22"/>
        </w:rPr>
        <w:t xml:space="preserve">być złożony własnoręcznie w oryginale, </w:t>
      </w:r>
      <w:r w:rsidR="00335DC6"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</w:t>
      </w:r>
      <w:r w:rsidRPr="008C50F8">
        <w:rPr>
          <w:rFonts w:ascii="Calibri" w:hAnsi="Calibri" w:cs="Calibri"/>
          <w:b/>
          <w:sz w:val="22"/>
          <w:szCs w:val="22"/>
        </w:rPr>
        <w:t>.</w:t>
      </w:r>
    </w:p>
    <w:p w14:paraId="5EE9554F" w14:textId="77777777" w:rsidR="00D721E6" w:rsidRDefault="00D721E6" w:rsidP="00D721E6">
      <w:pPr>
        <w:keepNext/>
        <w:ind w:right="-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87AB1E8" w14:textId="77777777" w:rsidR="00D721E6" w:rsidRPr="00E942BE" w:rsidRDefault="00D721E6" w:rsidP="00D721E6">
      <w:pPr>
        <w:spacing w:line="276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</w:p>
    <w:p w14:paraId="5607F4EF" w14:textId="77777777" w:rsidR="00D721E6" w:rsidRDefault="00D721E6" w:rsidP="00D721E6">
      <w:pPr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14:paraId="0F8EBDF5" w14:textId="77777777" w:rsidR="003868BC" w:rsidRDefault="003868BC" w:rsidP="003868BC">
      <w:pPr>
        <w:widowControl w:val="0"/>
        <w:autoSpaceDE w:val="0"/>
        <w:autoSpaceDN w:val="0"/>
        <w:rPr>
          <w:rFonts w:asciiTheme="minorHAnsi" w:eastAsia="Arial" w:hAnsiTheme="minorHAnsi" w:cstheme="minorHAnsi"/>
          <w:b/>
          <w:bCs/>
          <w:lang w:eastAsia="en-US"/>
        </w:rPr>
      </w:pPr>
      <w:r w:rsidRPr="006809AD">
        <w:rPr>
          <w:rFonts w:asciiTheme="minorHAnsi" w:eastAsia="Arial" w:hAnsiTheme="minorHAnsi" w:cstheme="minorHAnsi"/>
          <w:b/>
          <w:bCs/>
          <w:lang w:eastAsia="en-US"/>
        </w:rPr>
        <w:t xml:space="preserve">KLAUZULA INFORMACYJNA </w:t>
      </w:r>
      <w:r>
        <w:rPr>
          <w:rFonts w:asciiTheme="minorHAnsi" w:eastAsia="Arial" w:hAnsiTheme="minorHAnsi" w:cstheme="minorHAnsi"/>
          <w:b/>
          <w:bCs/>
          <w:lang w:eastAsia="en-US"/>
        </w:rPr>
        <w:t>OPERATORA</w:t>
      </w:r>
    </w:p>
    <w:p w14:paraId="721A2922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Arial" w:hAnsiTheme="minorHAnsi" w:cstheme="minorHAnsi"/>
          <w:b/>
          <w:bCs/>
          <w:lang w:eastAsia="en-US"/>
        </w:rPr>
      </w:pPr>
    </w:p>
    <w:p w14:paraId="70A8E1FA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bCs/>
          <w:lang w:eastAsia="en-US"/>
        </w:rPr>
      </w:pPr>
      <w:r w:rsidRPr="006809AD">
        <w:rPr>
          <w:rFonts w:asciiTheme="minorHAnsi" w:eastAsia="Segoe UI" w:hAnsiTheme="minorHAnsi" w:cstheme="minorHAnsi"/>
          <w:bCs/>
          <w:lang w:eastAsia="en-US"/>
        </w:rPr>
        <w:t>Na podstawie art. 13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19F231ED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</w:p>
    <w:p w14:paraId="7B721F8B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Administrator</w:t>
      </w:r>
    </w:p>
    <w:p w14:paraId="64311E84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1. Administratorem Pani/Pana danych jest </w:t>
      </w:r>
      <w:r w:rsidRPr="006809AD">
        <w:rPr>
          <w:rFonts w:asciiTheme="minorHAnsi" w:hAnsiTheme="minorHAnsi" w:cstheme="minorHAnsi"/>
          <w:b/>
          <w:bCs/>
          <w14:ligatures w14:val="standardContextual"/>
        </w:rPr>
        <w:t>HRP Grants Sp. z o.o.</w:t>
      </w:r>
      <w:r w:rsidRPr="006809AD">
        <w:rPr>
          <w:rFonts w:asciiTheme="minorHAnsi" w:hAnsiTheme="minorHAnsi" w:cstheme="minorHAnsi"/>
          <w14:ligatures w14:val="standardContextua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4B6C9414" w14:textId="77777777" w:rsidR="003868BC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8" w:history="1">
        <w:r w:rsidRPr="00B56273">
          <w:rPr>
            <w:rStyle w:val="Hipercze"/>
            <w:rFonts w:asciiTheme="minorHAnsi" w:hAnsiTheme="minorHAnsi" w:cstheme="minorHAnsi"/>
            <w14:ligatures w14:val="standardContextual"/>
          </w:rPr>
          <w:t>rodo@hrp.com.pl</w:t>
        </w:r>
      </w:hyperlink>
      <w:r w:rsidRPr="006809AD">
        <w:rPr>
          <w:rFonts w:asciiTheme="minorHAnsi" w:hAnsiTheme="minorHAnsi" w:cstheme="minorHAnsi"/>
          <w14:ligatures w14:val="standardContextual"/>
        </w:rPr>
        <w:t>).</w:t>
      </w:r>
    </w:p>
    <w:p w14:paraId="1F79B336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</w:p>
    <w:p w14:paraId="1ADCE055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Cel przetwarzania danych</w:t>
      </w:r>
    </w:p>
    <w:p w14:paraId="2696DBD2" w14:textId="77777777" w:rsidR="003868BC" w:rsidRPr="006809AD" w:rsidRDefault="003868BC" w:rsidP="003868BC">
      <w:pPr>
        <w:suppressAutoHyphens/>
        <w:autoSpaceDE w:val="0"/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</w:pP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>Dane osobowe będą przetwarzane w związku z realizacją Projektu „</w:t>
      </w:r>
      <w:r w:rsidRPr="006809AD">
        <w:rPr>
          <w:rFonts w:asciiTheme="minorHAnsi" w:eastAsia="Calibri" w:hAnsiTheme="minorHAnsi" w:cstheme="minorHAnsi"/>
          <w:b/>
          <w:bCs/>
          <w:color w:val="000000"/>
          <w:lang w:eastAsia="ar-SA"/>
          <w14:ligatures w14:val="standardContextual"/>
        </w:rPr>
        <w:t>Przepis na Rozwój - kompetencje i kwalifikacje dla sprawiedliwej transformacji Subregionu Centralnego”</w:t>
      </w:r>
      <w:r w:rsidRPr="006809AD">
        <w:rPr>
          <w:rFonts w:asciiTheme="minorHAnsi" w:eastAsia="Calibri" w:hAnsiTheme="minorHAnsi" w:cstheme="minorHAnsi"/>
          <w:i/>
          <w:iCs/>
          <w:color w:val="000000"/>
          <w:lang w:eastAsia="ar-SA"/>
          <w14:ligatures w14:val="standardContextual"/>
        </w:rPr>
        <w:t>,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 Działania FESL.10.17-Kształcenie osób dorosłych FST</w:t>
      </w:r>
      <w:r w:rsidRPr="006809AD">
        <w:rPr>
          <w:rFonts w:asciiTheme="minorHAnsi" w:eastAsia="Calibri" w:hAnsiTheme="minorHAnsi" w:cstheme="minorHAnsi"/>
          <w:i/>
          <w:iCs/>
          <w:color w:val="000000"/>
          <w:lang w:eastAsia="ar-SA"/>
          <w14:ligatures w14:val="standardContextual"/>
        </w:rPr>
        <w:t>,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 programu regionalnego Fundusze Europejskie dla Śląskiego 2021-2027 nr FESL.10.17-IP.02-0779/23-002 zwanego dalej „</w:t>
      </w:r>
      <w:r w:rsidRPr="006809AD">
        <w:rPr>
          <w:rFonts w:asciiTheme="minorHAnsi" w:eastAsia="Calibri" w:hAnsiTheme="minorHAnsi" w:cstheme="minorHAnsi"/>
          <w:b/>
          <w:bCs/>
          <w:color w:val="000000"/>
          <w:lang w:eastAsia="ar-SA"/>
          <w14:ligatures w14:val="standardContextual"/>
        </w:rPr>
        <w:t>Projektem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 </w:t>
      </w:r>
    </w:p>
    <w:p w14:paraId="047BD0F3" w14:textId="77777777" w:rsidR="003868BC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Podanie danych jest dobrowolne, ale konieczne do realizacji wyżej wymienionych celów. Odmowa ich podania jest równoznaczna z brakiem możliwości podjęcia stosownych działań.</w:t>
      </w:r>
    </w:p>
    <w:p w14:paraId="1D0B9C99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</w:p>
    <w:p w14:paraId="61835466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Podstawa przetwarzania </w:t>
      </w:r>
    </w:p>
    <w:p w14:paraId="0649BD73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Będziemy przetwarzać Pani/Pana dane osobowe we wskazanych powyżej celach, w oparciu o następujące podstawy prawne:</w:t>
      </w:r>
    </w:p>
    <w:p w14:paraId="55F5A9EF" w14:textId="77777777" w:rsidR="003868BC" w:rsidRPr="006809AD" w:rsidRDefault="003868BC" w:rsidP="003868BC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art. 6 ust. 1 lit. c, art. 9 ust. 2 lit. g </w:t>
      </w:r>
      <w:r w:rsidRPr="006809AD">
        <w:rPr>
          <w:rFonts w:asciiTheme="minorHAnsi" w:hAnsiTheme="minorHAnsi" w:cstheme="minorHAnsi"/>
          <w14:ligatures w14:val="standardContextual"/>
        </w:rPr>
        <w:t xml:space="preserve">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</w:t>
      </w:r>
      <w:r w:rsidRPr="006809AD">
        <w:rPr>
          <w:rFonts w:asciiTheme="minorHAnsi" w:hAnsiTheme="minorHAnsi" w:cstheme="minorHAnsi"/>
          <w14:ligatures w14:val="standardContextual"/>
        </w:rPr>
        <w:lastRenderedPageBreak/>
        <w:t xml:space="preserve">oraz na potrzeby Funduszu Azylu, Migracji i Integracji, Funduszu Bezpieczeństwa Wewnętrznego i Instrumentu Wsparcia Finansowego na rzecz Zarządzania Granicami i Polityki Wizowej, 2) rozporządzenia Parlamentu Europejskiego i Rady (UE) nr 2021/1056 z dnia 24 czerwca 2021 r. ustanawiające Fundusz na rzecz Sprawiedliwej Transformacji;3) ustawy z dnia 28 kwietnia 2022 r. o zasadach realizacji zadań finansowanych ze środków europejskich w perspektywie finansowej 2021-2027, w szczególności art. 87-93, 4) 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ustawy z 14 czerwca 1960 r. - Kodeks postępowania administracyjnego, 5) ustawy z 27 sierpnia 2009 r. o finansach publicznych, 6) </w:t>
      </w:r>
      <w:r w:rsidRPr="006809AD">
        <w:rPr>
          <w:rFonts w:asciiTheme="minorHAnsi" w:hAnsiTheme="minorHAnsi" w:cstheme="minorHAnsi"/>
          <w:iCs/>
          <w14:ligatures w14:val="standardContextual"/>
        </w:rPr>
        <w:t xml:space="preserve">ustawy z dnia 14 lipca 1983 r. o narodowym zasobie archiwalnym i archiwach </w:t>
      </w:r>
      <w:r w:rsidRPr="006809AD">
        <w:rPr>
          <w:rFonts w:asciiTheme="minorHAnsi" w:hAnsiTheme="minorHAnsi" w:cstheme="minorHAnsi"/>
          <w:bCs/>
          <w14:ligatures w14:val="standardContextual"/>
        </w:rPr>
        <w:t>oraz,</w:t>
      </w:r>
    </w:p>
    <w:p w14:paraId="4C8528C4" w14:textId="77777777" w:rsidR="003868BC" w:rsidRPr="006809AD" w:rsidRDefault="003868BC" w:rsidP="003868BC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art. 6 ust. 1 lit. a, art. 9 ust. 2 lit. a RODO</w:t>
      </w:r>
      <w:r w:rsidRPr="006809AD">
        <w:rPr>
          <w:rFonts w:asciiTheme="minorHAnsi" w:hAnsiTheme="minorHAnsi" w:cstheme="minorHAnsi"/>
          <w14:ligatures w14:val="standardContextual"/>
        </w:rPr>
        <w:t xml:space="preserve">  wyrażenia przez Panią/Pana zgody na udział w Projekcie poprzez podanie 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(Newslettera)</w:t>
      </w:r>
    </w:p>
    <w:p w14:paraId="2B79B31B" w14:textId="77777777" w:rsidR="003868BC" w:rsidRPr="001D4DAA" w:rsidRDefault="003868BC" w:rsidP="003868BC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art. 6 ust. 1 lit. b, RODO  </w:t>
      </w:r>
      <w:r w:rsidRPr="006809AD">
        <w:rPr>
          <w:rFonts w:asciiTheme="minorHAnsi" w:hAnsiTheme="minorHAnsi" w:cstheme="minorHAnsi"/>
          <w14:ligatures w14:val="standardContextual"/>
        </w:rPr>
        <w:t>tj. wykonanie umowy zgodnie z postanowieniami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 Regulaminu naboru do Projektu, jego rozliczenia, komunikacji z uczestnikiem oraz realizacji wynikających z niego praw i obowiązków,</w:t>
      </w:r>
    </w:p>
    <w:p w14:paraId="76D8ECB8" w14:textId="77777777" w:rsidR="003868BC" w:rsidRPr="006809AD" w:rsidRDefault="003868BC" w:rsidP="003868BC">
      <w:pPr>
        <w:widowControl w:val="0"/>
        <w:autoSpaceDE w:val="0"/>
        <w:autoSpaceDN w:val="0"/>
        <w:ind w:left="567"/>
        <w:contextualSpacing/>
        <w:rPr>
          <w:rFonts w:asciiTheme="minorHAnsi" w:hAnsiTheme="minorHAnsi" w:cstheme="minorHAnsi"/>
          <w14:ligatures w14:val="standardContextual"/>
        </w:rPr>
      </w:pPr>
    </w:p>
    <w:p w14:paraId="7AFE4DD8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Sposób pozyskiwania danych </w:t>
      </w:r>
    </w:p>
    <w:p w14:paraId="08FD532E" w14:textId="77777777" w:rsidR="003868BC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796CBAFD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</w:p>
    <w:p w14:paraId="5B4E6D5A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Dostęp do danych osobowych</w:t>
      </w:r>
    </w:p>
    <w:p w14:paraId="6AC5EFD5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 xml:space="preserve">1. Z zachowaniem gwarancji bezpieczeństwa danych możemy przekazać </w:t>
      </w:r>
      <w:r w:rsidRPr="006809AD">
        <w:rPr>
          <w:rFonts w:asciiTheme="minorHAnsi" w:hAnsiTheme="minorHAnsi" w:cstheme="minorHAnsi"/>
          <w14:ligatures w14:val="standardContextual"/>
        </w:rPr>
        <w:t xml:space="preserve">Pani/Pana </w:t>
      </w:r>
      <w:r w:rsidRPr="006809AD">
        <w:rPr>
          <w:rFonts w:asciiTheme="minorHAnsi" w:eastAsia="Segoe UI" w:hAnsiTheme="minorHAnsi" w:cstheme="minorHAnsi"/>
          <w:lang w:eastAsia="en-US"/>
        </w:rPr>
        <w:t>dane osobowe innym podmiotom, w tym:</w:t>
      </w:r>
    </w:p>
    <w:p w14:paraId="468EABED" w14:textId="77777777" w:rsidR="003868BC" w:rsidRPr="006809AD" w:rsidRDefault="003868BC" w:rsidP="003868BC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eastAsia="Segoe UI" w:hAnsiTheme="minorHAnsi" w:cstheme="minorHAnsi"/>
          <w:lang w:eastAsia="en-US"/>
        </w:rPr>
        <w:t>osobom upoważnionym przez Administratora do przetwarzania danych, np. naszym</w:t>
      </w:r>
      <w:r w:rsidRPr="006809AD">
        <w:rPr>
          <w:rFonts w:asciiTheme="minorHAnsi" w:hAnsiTheme="minorHAnsi" w:cstheme="minorHAnsi"/>
          <w14:ligatures w14:val="standardContextual"/>
        </w:rPr>
        <w:t xml:space="preserve"> pracownikom i współpracownikom,</w:t>
      </w:r>
    </w:p>
    <w:p w14:paraId="6A666C27" w14:textId="77777777" w:rsidR="003868BC" w:rsidRPr="006809AD" w:rsidRDefault="003868BC" w:rsidP="003868BC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764FF1D3" w14:textId="77777777" w:rsidR="003868BC" w:rsidRPr="006809AD" w:rsidRDefault="003868BC" w:rsidP="003868BC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 uprawnionych do uzyskania danych osobowych na podstawie przepisów prawa,</w:t>
      </w:r>
    </w:p>
    <w:p w14:paraId="73FD2DCD" w14:textId="77777777" w:rsidR="003868BC" w:rsidRPr="006809AD" w:rsidRDefault="003868BC" w:rsidP="003868BC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podmiotom, które wykonują dla nas usługi związane z obsługą, np. dostawcom rozwiązań IT , podmiotom doradczym.</w:t>
      </w:r>
    </w:p>
    <w:p w14:paraId="52D2FEF1" w14:textId="77777777" w:rsidR="003868BC" w:rsidRDefault="003868BC" w:rsidP="003868BC">
      <w:pPr>
        <w:rPr>
          <w:rFonts w:asciiTheme="minorHAnsi" w:eastAsia="Arial" w:hAnsiTheme="minorHAnsi" w:cstheme="minorHAnsi"/>
          <w:color w:val="000000"/>
          <w:u w:color="000000"/>
        </w:rPr>
      </w:pPr>
      <w:r w:rsidRPr="006809AD">
        <w:rPr>
          <w:rFonts w:asciiTheme="minorHAnsi" w:eastAsia="Arial" w:hAnsiTheme="minorHAnsi" w:cstheme="minorHAnsi"/>
          <w:color w:val="000000"/>
          <w:u w:color="000000"/>
        </w:rPr>
        <w:t>2. Pani/Pana dane osobowe nie będą przekazywane poza Europejski Obszar Gospodarczy (EOG)</w:t>
      </w:r>
    </w:p>
    <w:p w14:paraId="038B4BEE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</w:p>
    <w:p w14:paraId="11EC9DEA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Okres przechowywania danych </w:t>
      </w:r>
    </w:p>
    <w:p w14:paraId="3D72D32E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Przekazane dane osobowe przetwarzamy przez okres niezbędny do realizacji wyżej opisanych celów. W zależności od podstawy prawnej będzie to odpowiednio:</w:t>
      </w:r>
    </w:p>
    <w:p w14:paraId="791C55E3" w14:textId="77777777" w:rsidR="003868BC" w:rsidRPr="006809AD" w:rsidRDefault="003868BC" w:rsidP="003868BC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 xml:space="preserve">czas wykonywania obowiązków prawnych oraz czas, w którym przepisy prawa nakazują Administratorowi przechowywać dane, </w:t>
      </w:r>
    </w:p>
    <w:p w14:paraId="4F17DEEC" w14:textId="77777777" w:rsidR="003868BC" w:rsidRPr="006809AD" w:rsidRDefault="003868BC" w:rsidP="003868BC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czas, po którym przedawnią się ewentualne roszczenia wynikające z umowy,</w:t>
      </w:r>
    </w:p>
    <w:p w14:paraId="61CFEE81" w14:textId="77777777" w:rsidR="003868BC" w:rsidRDefault="003868BC" w:rsidP="003868BC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czas do momentu wycofania zgody, np. na wysyłkę informacji handlowej drogą elektroniczną,</w:t>
      </w:r>
    </w:p>
    <w:p w14:paraId="00FDC4DA" w14:textId="77777777" w:rsidR="003868BC" w:rsidRPr="006809AD" w:rsidRDefault="003868BC" w:rsidP="003868BC">
      <w:pPr>
        <w:widowControl w:val="0"/>
        <w:autoSpaceDE w:val="0"/>
        <w:autoSpaceDN w:val="0"/>
        <w:ind w:left="567"/>
        <w:contextualSpacing/>
        <w:rPr>
          <w:rFonts w:asciiTheme="minorHAnsi" w:eastAsia="Segoe UI" w:hAnsiTheme="minorHAnsi" w:cstheme="minorHAnsi"/>
          <w:lang w:eastAsia="en-US"/>
        </w:rPr>
      </w:pPr>
    </w:p>
    <w:p w14:paraId="22758795" w14:textId="77777777" w:rsidR="003868BC" w:rsidRPr="006809AD" w:rsidRDefault="003868BC" w:rsidP="003868BC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Prawa osób, których dane dotyczą</w:t>
      </w:r>
    </w:p>
    <w:p w14:paraId="11DF354D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1. Przysługują Pani/Panu następujące prawa: </w:t>
      </w:r>
    </w:p>
    <w:p w14:paraId="3B0C859B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dostępu do danych osobowych;</w:t>
      </w:r>
    </w:p>
    <w:p w14:paraId="6A6E5719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sprostowania danych osobowych;</w:t>
      </w:r>
    </w:p>
    <w:p w14:paraId="26103CB1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ograniczania przetwarzania danych osobowych;</w:t>
      </w:r>
    </w:p>
    <w:p w14:paraId="57F50746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żądania usunięcia Pani/Pana danych osobowych (o ile przepisy szczególne nie nakazują Administratorowi przechowywania danych</w:t>
      </w:r>
      <w:r w:rsidRPr="00D1305A">
        <w:rPr>
          <w:rFonts w:asciiTheme="minorHAnsi" w:hAnsiTheme="minorHAnsi" w:cstheme="minorHAnsi"/>
          <w:sz w:val="22"/>
          <w:szCs w:val="22"/>
          <w:bdr w:val="none" w:sz="0" w:space="0" w:color="auto" w:frame="1"/>
          <w:lang w:eastAsia="en-US"/>
        </w:rPr>
        <w:t xml:space="preserve"> </w:t>
      </w:r>
      <w:r w:rsidRPr="00D1305A">
        <w:rPr>
          <w:rFonts w:asciiTheme="minorHAnsi" w:eastAsia="Segoe UI" w:hAnsiTheme="minorHAnsi" w:cstheme="minorHAnsi"/>
          <w:lang w:eastAsia="en-US"/>
        </w:rPr>
        <w:t xml:space="preserve">tj. z zastrzeżeniem </w:t>
      </w:r>
      <w:r w:rsidRPr="006809AD">
        <w:rPr>
          <w:rFonts w:asciiTheme="minorHAnsi" w:eastAsia="Segoe UI" w:hAnsiTheme="minorHAnsi" w:cstheme="minorHAnsi"/>
          <w:lang w:eastAsia="en-US"/>
        </w:rPr>
        <w:t xml:space="preserve">art. 17 ust. 3 lit. b, </w:t>
      </w:r>
      <w:r w:rsidRPr="006809AD">
        <w:rPr>
          <w:rFonts w:asciiTheme="minorHAnsi" w:eastAsia="Aptos" w:hAnsiTheme="minorHAnsi" w:cstheme="minorHAnsi"/>
          <w:kern w:val="2"/>
          <w:lang w:eastAsia="en-US"/>
        </w:rPr>
        <w:t>(prawny obowiązek lub interes publiczny) d (cele archiwalne) lub e (do ustalenia, dochodzenia lub obrony roszczeń)  RODO</w:t>
      </w:r>
      <w:r w:rsidRPr="006809AD">
        <w:rPr>
          <w:rFonts w:asciiTheme="minorHAnsi" w:eastAsia="Segoe UI" w:hAnsiTheme="minorHAnsi" w:cstheme="minorHAnsi"/>
          <w:lang w:eastAsia="en-US"/>
        </w:rPr>
        <w:t>.</w:t>
      </w:r>
    </w:p>
    <w:p w14:paraId="6E24F260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przenoszenia danych osobowych (w przypadku przetwarzania na podstawie umowy czy zgody, w sposób zautomatyzowany);</w:t>
      </w:r>
    </w:p>
    <w:p w14:paraId="1A7346F0" w14:textId="77777777" w:rsidR="003868BC" w:rsidRPr="006809AD" w:rsidRDefault="003868BC" w:rsidP="003868BC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 xml:space="preserve"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</w:t>
      </w:r>
      <w:r w:rsidRPr="006809AD">
        <w:rPr>
          <w:rFonts w:asciiTheme="minorHAnsi" w:eastAsia="Segoe UI" w:hAnsiTheme="minorHAnsi" w:cstheme="minorHAnsi"/>
          <w:lang w:eastAsia="en-US"/>
        </w:rPr>
        <w:lastRenderedPageBreak/>
        <w:t>zautomatyzowane podejmowanie decyzji wywołujące wskazane skutki .</w:t>
      </w:r>
    </w:p>
    <w:p w14:paraId="5375149E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2</w:t>
      </w:r>
      <w:r w:rsidRPr="006809AD">
        <w:rPr>
          <w:rFonts w:asciiTheme="minorHAnsi" w:eastAsia="Segoe UI" w:hAnsiTheme="minorHAnsi" w:cstheme="minorHAnsi"/>
          <w:b/>
          <w:bCs/>
          <w:lang w:eastAsia="en-US"/>
        </w:rPr>
        <w:t xml:space="preserve">. </w:t>
      </w:r>
      <w:r w:rsidRPr="006809AD">
        <w:rPr>
          <w:rFonts w:asciiTheme="minorHAnsi" w:eastAsia="Segoe UI" w:hAnsiTheme="minorHAnsi" w:cstheme="minorHAnsi"/>
          <w:lang w:eastAsia="en-US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6809AD">
        <w:rPr>
          <w:rFonts w:asciiTheme="minorHAnsi" w:eastAsia="Segoe UI" w:hAnsiTheme="minorHAnsi" w:cstheme="minorHAnsi"/>
          <w:u w:val="single"/>
          <w:lang w:eastAsia="en-US"/>
        </w:rPr>
        <w:t>(adres: ul. Stawki 2 , 00-193 Warszawa)</w:t>
      </w:r>
      <w:r w:rsidRPr="006809AD">
        <w:rPr>
          <w:rFonts w:asciiTheme="minorHAnsi" w:eastAsia="Segoe UI" w:hAnsiTheme="minorHAnsi" w:cstheme="minorHAnsi"/>
          <w:lang w:eastAsia="en-US"/>
        </w:rPr>
        <w:t xml:space="preserve">. </w:t>
      </w:r>
    </w:p>
    <w:p w14:paraId="4DA4CA6A" w14:textId="77777777" w:rsidR="003868BC" w:rsidRPr="006809AD" w:rsidRDefault="003868BC" w:rsidP="003868BC">
      <w:pPr>
        <w:rPr>
          <w:rFonts w:asciiTheme="minorHAnsi" w:hAnsiTheme="minorHAnsi" w:cstheme="minorHAnsi"/>
          <w14:ligatures w14:val="standardContextual"/>
        </w:rPr>
      </w:pPr>
    </w:p>
    <w:p w14:paraId="45F61641" w14:textId="77777777" w:rsidR="003868BC" w:rsidRPr="006809AD" w:rsidRDefault="003868BC" w:rsidP="003868BC">
      <w:pPr>
        <w:jc w:val="both"/>
        <w:rPr>
          <w:rFonts w:asciiTheme="minorHAnsi" w:hAnsiTheme="minorHAnsi" w:cstheme="minorHAnsi"/>
          <w14:ligatures w14:val="standardContextual"/>
        </w:rPr>
      </w:pPr>
    </w:p>
    <w:p w14:paraId="0CC09BF9" w14:textId="77777777" w:rsidR="003868BC" w:rsidRPr="009548EE" w:rsidRDefault="003868BC" w:rsidP="003868BC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>KLAUZULA INFORMACYJNA INSTYTUCJI POŚREDNICZĄCEJ</w:t>
      </w:r>
    </w:p>
    <w:p w14:paraId="542C698F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46DA8571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 W celu wykonania obowiązku nałożonego art. 13 i 14 RODO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9"/>
      </w:r>
      <w:r w:rsidRPr="009548EE">
        <w:rPr>
          <w:rFonts w:ascii="Calibri" w:hAnsi="Calibri" w:cs="Calibri"/>
          <w:sz w:val="20"/>
          <w:szCs w:val="20"/>
        </w:rPr>
        <w:t>, w związku z art. 88 ustawy o zasadach realizacji zadań finansowanych ze środków europejskich w perspektywie finansowej 2021-2027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0"/>
      </w:r>
      <w:r w:rsidRPr="009548EE">
        <w:rPr>
          <w:rFonts w:ascii="Calibri" w:hAnsi="Calibri" w:cs="Calibri"/>
          <w:sz w:val="20"/>
          <w:szCs w:val="20"/>
        </w:rPr>
        <w:t xml:space="preserve">, informujemy o zasadach przetwarzania Państwa danych osobowych: </w:t>
      </w:r>
    </w:p>
    <w:p w14:paraId="483E0882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0ED92F82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I. Administrator </w:t>
      </w:r>
    </w:p>
    <w:p w14:paraId="3D003E42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4D612E03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Odrębnym administratorem Państwa danych jest: </w:t>
      </w:r>
    </w:p>
    <w:p w14:paraId="242F003C" w14:textId="77777777" w:rsidR="003868BC" w:rsidRPr="009548EE" w:rsidRDefault="003868BC" w:rsidP="003868BC">
      <w:pPr>
        <w:pStyle w:val="Default"/>
        <w:numPr>
          <w:ilvl w:val="0"/>
          <w:numId w:val="14"/>
        </w:numPr>
        <w:spacing w:after="76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Wojewódzki Urząd Pracy w Katowicach, ul. Kościuszki 30, 40-048 Katowice </w:t>
      </w:r>
    </w:p>
    <w:p w14:paraId="3A28BACA" w14:textId="77777777" w:rsidR="003868BC" w:rsidRPr="009548EE" w:rsidRDefault="003868BC" w:rsidP="003868BC">
      <w:pPr>
        <w:pStyle w:val="Default"/>
        <w:spacing w:after="76"/>
        <w:ind w:left="720"/>
        <w:rPr>
          <w:rFonts w:ascii="Calibri" w:hAnsi="Calibri" w:cs="Calibri"/>
          <w:sz w:val="20"/>
          <w:szCs w:val="20"/>
        </w:rPr>
      </w:pPr>
    </w:p>
    <w:p w14:paraId="4792ABAD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II. Cel przetwarzania danych </w:t>
      </w:r>
    </w:p>
    <w:p w14:paraId="60D0F2F3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4B052BB8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206B0AB6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4586ABED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5A7E8BB2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III. Podstawa przetwarzania </w:t>
      </w:r>
    </w:p>
    <w:p w14:paraId="43C21B62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</w:p>
    <w:p w14:paraId="08A151C7" w14:textId="77777777" w:rsidR="003868BC" w:rsidRPr="009548EE" w:rsidRDefault="003868BC" w:rsidP="003868BC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Będziemy przetwarzać Państwa dane osobowe w związku z tym, że: </w:t>
      </w:r>
    </w:p>
    <w:p w14:paraId="2FCAE43C" w14:textId="77777777" w:rsidR="003868BC" w:rsidRPr="009548EE" w:rsidRDefault="003868BC" w:rsidP="003868BC">
      <w:pPr>
        <w:pStyle w:val="Default"/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1. Zobowiązuje nas do tego </w:t>
      </w:r>
      <w:r w:rsidRPr="009548EE">
        <w:rPr>
          <w:rFonts w:ascii="Calibri" w:hAnsi="Calibri" w:cs="Calibri"/>
          <w:b/>
          <w:bCs/>
          <w:sz w:val="20"/>
          <w:szCs w:val="20"/>
        </w:rPr>
        <w:t xml:space="preserve">prawo </w:t>
      </w:r>
      <w:r w:rsidRPr="009548EE">
        <w:rPr>
          <w:rFonts w:ascii="Calibri" w:hAnsi="Calibri" w:cs="Calibri"/>
          <w:sz w:val="20"/>
          <w:szCs w:val="20"/>
        </w:rPr>
        <w:t>(art. 6 ust. 1 lit. c, art. 9 ust. 2 lit. g oraz art. 10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1"/>
      </w:r>
      <w:r w:rsidRPr="009548EE">
        <w:rPr>
          <w:rFonts w:ascii="Calibri" w:hAnsi="Calibri" w:cs="Calibri"/>
          <w:sz w:val="20"/>
          <w:szCs w:val="20"/>
        </w:rPr>
        <w:t xml:space="preserve"> RODO)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2"/>
      </w:r>
      <w:r w:rsidRPr="009548EE">
        <w:rPr>
          <w:rFonts w:ascii="Calibri" w:hAnsi="Calibri" w:cs="Calibri"/>
          <w:sz w:val="20"/>
          <w:szCs w:val="20"/>
        </w:rPr>
        <w:t xml:space="preserve">: </w:t>
      </w:r>
    </w:p>
    <w:p w14:paraId="15A29A55" w14:textId="77777777" w:rsidR="003868BC" w:rsidRPr="009548EE" w:rsidRDefault="003868BC" w:rsidP="003868BC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1A075BC3" w14:textId="77777777" w:rsidR="003868BC" w:rsidRPr="009548EE" w:rsidRDefault="003868BC" w:rsidP="003868BC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późn. zm.), </w:t>
      </w:r>
    </w:p>
    <w:p w14:paraId="27581A1D" w14:textId="77777777" w:rsidR="003868BC" w:rsidRPr="009548EE" w:rsidRDefault="003868BC" w:rsidP="003868BC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lastRenderedPageBreak/>
        <w:t xml:space="preserve">ustawa z dnia 28 kwietnia 2022 r. o zasadach realizacji zadań finansowanych ze środków europejskich w perspektywie finansowej 2021-2027, w szczególności art. 87-93, </w:t>
      </w:r>
    </w:p>
    <w:p w14:paraId="79EE8EF1" w14:textId="77777777" w:rsidR="003868BC" w:rsidRPr="009548EE" w:rsidRDefault="003868BC" w:rsidP="003868BC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14 czerwca 1960 r. - Kodeks postępowania administracyjnego, </w:t>
      </w:r>
    </w:p>
    <w:p w14:paraId="4FEEAD89" w14:textId="77777777" w:rsidR="003868BC" w:rsidRPr="009548EE" w:rsidRDefault="003868BC" w:rsidP="003868BC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27 sierpnia 2009 r. o finansach publicznych, w szczególności art. 207 – 210, </w:t>
      </w:r>
    </w:p>
    <w:p w14:paraId="12842F86" w14:textId="77777777" w:rsidR="003868BC" w:rsidRPr="009548EE" w:rsidRDefault="003868BC" w:rsidP="003868BC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>ustawa z dnia 14 lipca 1983 r. o narodowym zasobie archiwalnym i archiwach,</w:t>
      </w:r>
    </w:p>
    <w:p w14:paraId="741FD77B" w14:textId="77777777" w:rsidR="003868BC" w:rsidRPr="009548EE" w:rsidRDefault="003868BC" w:rsidP="003868BC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049A858B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3701E2B7" w14:textId="77777777" w:rsidR="003868BC" w:rsidRPr="009548EE" w:rsidRDefault="003868BC" w:rsidP="003868BC">
      <w:pPr>
        <w:adjustRightInd w:val="0"/>
        <w:rPr>
          <w:rFonts w:ascii="Calibri" w:eastAsiaTheme="minorHAnsi" w:hAnsi="Calibri" w:cs="Calibri"/>
          <w:b/>
          <w:bCs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IV. Sposób pozyskiwania danych </w:t>
      </w:r>
    </w:p>
    <w:p w14:paraId="5E634951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2200832B" w14:textId="77777777" w:rsidR="003868BC" w:rsidRPr="009548E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8B4BAD4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186FFEF5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V. Dostęp do danych osobowych </w:t>
      </w:r>
    </w:p>
    <w:p w14:paraId="1B94A95D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31321CA5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6A81A0D5" w14:textId="77777777" w:rsidR="003868BC" w:rsidRPr="00D207AE" w:rsidRDefault="003868BC" w:rsidP="003868BC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1. podmiotom, którym zleciliśmy wykonywanie zadań w FE SL 2021-2027, </w:t>
      </w:r>
    </w:p>
    <w:p w14:paraId="0A0402BE" w14:textId="77777777" w:rsidR="003868BC" w:rsidRPr="00D207AE" w:rsidRDefault="003868BC" w:rsidP="003868BC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2. podmioty uprawnione do uzyskania danych osobowych na podstawie przepisów prawa; </w:t>
      </w:r>
    </w:p>
    <w:p w14:paraId="56E9F40F" w14:textId="77777777" w:rsidR="003868BC" w:rsidRPr="00D207AE" w:rsidRDefault="003868BC" w:rsidP="003868BC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3. organom Komisji Europejskiej, ministrowi właściwemu do spraw finansów publicznych, prezesowi zakładu ubezpieczeń społecznych, </w:t>
      </w:r>
    </w:p>
    <w:p w14:paraId="6844D6C3" w14:textId="77777777" w:rsidR="003868BC" w:rsidRPr="009548EE" w:rsidRDefault="003868BC" w:rsidP="003868BC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33EFE596" w14:textId="77777777" w:rsidR="003868BC" w:rsidRPr="00D207AE" w:rsidRDefault="003868BC" w:rsidP="003868BC">
      <w:pPr>
        <w:adjustRightInd w:val="0"/>
        <w:spacing w:after="78"/>
        <w:rPr>
          <w:rFonts w:ascii="Calibri" w:eastAsiaTheme="minorHAnsi" w:hAnsi="Calibri" w:cs="Calibri"/>
          <w:color w:val="000000"/>
        </w:rPr>
      </w:pPr>
    </w:p>
    <w:p w14:paraId="154770CE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VI. Okres przechowywania danych </w:t>
      </w:r>
    </w:p>
    <w:p w14:paraId="70BF42FC" w14:textId="77777777" w:rsidR="003868BC" w:rsidRPr="009548E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>Dane osobowe są przechowywane przez okres niezbędny do realizacji celów określonych w punkcie II.</w:t>
      </w:r>
    </w:p>
    <w:p w14:paraId="7479A791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 </w:t>
      </w:r>
    </w:p>
    <w:p w14:paraId="7A1E66C6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VII. Prawa osób, których dane dotyczą </w:t>
      </w:r>
    </w:p>
    <w:p w14:paraId="7B59B8EE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3C187E2B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Przysługują Państwu następujące prawa: </w:t>
      </w:r>
    </w:p>
    <w:p w14:paraId="12AD0D44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1. prawo dostępu do swoich danych oraz otrzymania ich kopii (art. 15 RODO), </w:t>
      </w:r>
    </w:p>
    <w:p w14:paraId="13E2B4C9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2. prawo do sprostowania swoich danych (art. 16 RODO), </w:t>
      </w:r>
    </w:p>
    <w:p w14:paraId="7B3E36A4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3. prawo do usunięcia swoich danych (art. 17 RODO) - jeśli nie zaistniały okoliczności, o których mowa w art. 17 ust. 3 RODO, </w:t>
      </w:r>
    </w:p>
    <w:p w14:paraId="1CC3378D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4. prawo do żądania od administratora ograniczenia przetwarzania swoich danych (art. 18 RODO), </w:t>
      </w:r>
    </w:p>
    <w:p w14:paraId="0836ED60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9548EE">
        <w:rPr>
          <w:rStyle w:val="Odwoanieprzypisudolnego"/>
          <w:rFonts w:ascii="Calibri" w:eastAsiaTheme="minorHAnsi" w:hAnsi="Calibri" w:cs="Calibri"/>
          <w:color w:val="000000"/>
        </w:rPr>
        <w:footnoteReference w:id="13"/>
      </w:r>
      <w:r w:rsidRPr="00D207AE">
        <w:rPr>
          <w:rFonts w:ascii="Calibri" w:eastAsiaTheme="minorHAnsi" w:hAnsi="Calibri" w:cs="Calibri"/>
          <w:color w:val="000000"/>
        </w:rPr>
        <w:t xml:space="preserve">, </w:t>
      </w:r>
    </w:p>
    <w:p w14:paraId="3E3D247D" w14:textId="77777777" w:rsidR="003868BC" w:rsidRPr="009548E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4AAD941E" w14:textId="77777777" w:rsidR="003868BC" w:rsidRPr="00D207AE" w:rsidRDefault="003868BC" w:rsidP="003868BC">
      <w:pPr>
        <w:adjustRightInd w:val="0"/>
        <w:spacing w:after="76"/>
        <w:rPr>
          <w:rFonts w:ascii="Calibri" w:eastAsiaTheme="minorHAnsi" w:hAnsi="Calibri" w:cs="Calibri"/>
          <w:color w:val="000000"/>
        </w:rPr>
      </w:pPr>
    </w:p>
    <w:p w14:paraId="00183265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VIII. Zautomatyzowane podejmowanie decyzji </w:t>
      </w:r>
    </w:p>
    <w:p w14:paraId="3B520AF5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557B30AC" w14:textId="77777777" w:rsidR="003868BC" w:rsidRPr="009548E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>Dane osobowe nie będą podlegały zautomatyzowanemu podejmowaniu decyzji, w tym profilowaniu.</w:t>
      </w:r>
    </w:p>
    <w:p w14:paraId="72070B86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 </w:t>
      </w:r>
    </w:p>
    <w:p w14:paraId="13521A1B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IX. Przekazywanie danych do państwa trzeciego </w:t>
      </w:r>
    </w:p>
    <w:p w14:paraId="4FC02C30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1A6C17FD" w14:textId="77777777" w:rsidR="003868BC" w:rsidRPr="009548E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Państwa dane osobowe nie będą przekazywane do państwa trzeciego. </w:t>
      </w:r>
    </w:p>
    <w:p w14:paraId="3FE103A0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3654EC3D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X. Kontakt z administratorem danych i Inspektorem Ochrony Danych </w:t>
      </w:r>
    </w:p>
    <w:p w14:paraId="72F7B533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23EF6BF3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330D1E06" w14:textId="77777777" w:rsidR="003868BC" w:rsidRPr="00D207AE" w:rsidRDefault="003868BC" w:rsidP="003868BC">
      <w:pPr>
        <w:adjustRightInd w:val="0"/>
        <w:spacing w:after="75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▪ pocztą tradycyjną (ul. Kościuszki 30, 40-048 Katowice), </w:t>
      </w:r>
    </w:p>
    <w:p w14:paraId="1945905E" w14:textId="77777777" w:rsidR="003868BC" w:rsidRDefault="003868BC" w:rsidP="003868BC">
      <w:pPr>
        <w:adjustRightInd w:val="0"/>
        <w:spacing w:after="75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▪ elektronicznie (adres e-mail:iod@wup-katowice.pl). </w:t>
      </w:r>
    </w:p>
    <w:p w14:paraId="1CC024DE" w14:textId="77777777" w:rsidR="003868BC" w:rsidRPr="00D207AE" w:rsidRDefault="003868BC" w:rsidP="003868BC">
      <w:pPr>
        <w:adjustRightInd w:val="0"/>
        <w:spacing w:after="75"/>
        <w:rPr>
          <w:rFonts w:ascii="Calibri" w:eastAsiaTheme="minorHAnsi" w:hAnsi="Calibri" w:cs="Calibri"/>
          <w:color w:val="000000"/>
        </w:rPr>
      </w:pPr>
    </w:p>
    <w:p w14:paraId="12530D67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XI. Informacje dodatkowe </w:t>
      </w:r>
    </w:p>
    <w:p w14:paraId="1735D71A" w14:textId="77777777" w:rsidR="003868BC" w:rsidRPr="00D207AE" w:rsidRDefault="003868BC" w:rsidP="003868BC">
      <w:pPr>
        <w:adjustRightInd w:val="0"/>
        <w:rPr>
          <w:rFonts w:ascii="Calibri" w:eastAsiaTheme="minorHAnsi" w:hAnsi="Calibri" w:cs="Calibri"/>
          <w:color w:val="000000"/>
        </w:rPr>
      </w:pPr>
    </w:p>
    <w:p w14:paraId="0789BA25" w14:textId="77777777" w:rsidR="003868BC" w:rsidRPr="008818D3" w:rsidRDefault="003868BC" w:rsidP="003868BC">
      <w:pPr>
        <w:rPr>
          <w:rFonts w:ascii="Calibri" w:hAnsi="Calibri" w:cs="Calibri"/>
        </w:rPr>
      </w:pPr>
      <w:r w:rsidRPr="009548EE">
        <w:rPr>
          <w:rFonts w:ascii="Calibri" w:eastAsiaTheme="minorHAnsi" w:hAnsi="Calibri" w:cs="Calibri"/>
          <w:color w:val="000000"/>
        </w:rPr>
        <w:t xml:space="preserve">Informacje dotyczące przetwarzania danych osobowych w </w:t>
      </w:r>
      <w:r w:rsidRPr="009548EE">
        <w:rPr>
          <w:rFonts w:ascii="Calibri" w:hAnsi="Calibri" w:cs="Calibri"/>
        </w:rPr>
        <w:t xml:space="preserve">programie są dostępne na stronie: </w:t>
      </w:r>
      <w:hyperlink r:id="rId9" w:history="1">
        <w:r w:rsidRPr="009548EE">
          <w:rPr>
            <w:rStyle w:val="Hipercze"/>
            <w:rFonts w:ascii="Calibri" w:hAnsi="Calibri" w:cs="Calibri"/>
          </w:rPr>
          <w:t>https://funduszeue.slaskie.pl/czytaj/dane_osobowe_FESL</w:t>
        </w:r>
      </w:hyperlink>
    </w:p>
    <w:p w14:paraId="49B6CBAC" w14:textId="77777777" w:rsidR="003868BC" w:rsidRDefault="003868BC" w:rsidP="003868BC"/>
    <w:p w14:paraId="04B0621A" w14:textId="77777777" w:rsidR="003868BC" w:rsidRDefault="003868BC" w:rsidP="003868BC"/>
    <w:p w14:paraId="7DB02009" w14:textId="77777777" w:rsidR="003868BC" w:rsidRPr="006809AD" w:rsidRDefault="003868BC" w:rsidP="003868BC">
      <w:pPr>
        <w:jc w:val="right"/>
        <w:rPr>
          <w:rFonts w:asciiTheme="minorHAnsi" w:hAnsiTheme="minorHAnsi" w:cstheme="minorHAnsi"/>
          <w:b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>Potwierdzam zapoznanie się z powyższą klauzul</w:t>
      </w:r>
      <w:r>
        <w:rPr>
          <w:rFonts w:asciiTheme="minorHAnsi" w:hAnsiTheme="minorHAnsi" w:cstheme="minorHAnsi"/>
          <w:b/>
          <w:bCs/>
          <w14:ligatures w14:val="standardContextual"/>
        </w:rPr>
        <w:t>ą</w:t>
      </w: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 informacyjną</w:t>
      </w:r>
    </w:p>
    <w:p w14:paraId="68C9F9FF" w14:textId="77777777" w:rsidR="003868BC" w:rsidRPr="006809AD" w:rsidRDefault="003868BC" w:rsidP="003868BC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</w:p>
    <w:p w14:paraId="278887E0" w14:textId="77777777" w:rsidR="003868BC" w:rsidRPr="006809AD" w:rsidRDefault="003868BC" w:rsidP="003868BC">
      <w:pPr>
        <w:widowControl w:val="0"/>
        <w:autoSpaceDE w:val="0"/>
        <w:autoSpaceDN w:val="0"/>
        <w:ind w:left="360"/>
        <w:contextualSpacing/>
        <w:jc w:val="right"/>
        <w:rPr>
          <w:rFonts w:asciiTheme="minorHAnsi" w:eastAsia="SimSun" w:hAnsiTheme="minorHAnsi" w:cstheme="minorHAnsi"/>
          <w:lang w:eastAsia="en-US"/>
        </w:rPr>
      </w:pPr>
      <w:r w:rsidRPr="006809AD">
        <w:rPr>
          <w:rFonts w:asciiTheme="minorHAnsi" w:eastAsia="SimSun" w:hAnsiTheme="minorHAnsi" w:cstheme="minorHAnsi"/>
          <w:lang w:eastAsia="en-US"/>
        </w:rPr>
        <w:t>……………………………………..………………………………………</w:t>
      </w:r>
    </w:p>
    <w:p w14:paraId="3BD166DB" w14:textId="77777777" w:rsidR="003868BC" w:rsidRPr="006809AD" w:rsidRDefault="003868BC" w:rsidP="003868BC">
      <w:pPr>
        <w:widowControl w:val="0"/>
        <w:autoSpaceDE w:val="0"/>
        <w:autoSpaceDN w:val="0"/>
        <w:ind w:left="360"/>
        <w:contextualSpacing/>
        <w:jc w:val="right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imSun" w:hAnsiTheme="minorHAnsi" w:cstheme="minorHAnsi"/>
          <w:lang w:eastAsia="en-US"/>
        </w:rPr>
        <w:t>data i czytelny podpis</w:t>
      </w:r>
    </w:p>
    <w:p w14:paraId="6B63A829" w14:textId="77777777" w:rsidR="003868BC" w:rsidRDefault="003868BC" w:rsidP="003868BC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</w:p>
    <w:p w14:paraId="69372D78" w14:textId="77777777" w:rsidR="003868BC" w:rsidRPr="008C50F8" w:rsidRDefault="003868BC" w:rsidP="003868BC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04D8491C" w14:textId="77777777" w:rsidR="003868BC" w:rsidRDefault="003868BC" w:rsidP="003868BC">
      <w:r w:rsidRPr="00680EF9">
        <w:rPr>
          <w:rFonts w:ascii="Calibri" w:hAnsi="Calibri" w:cs="Calibri"/>
          <w:sz w:val="22"/>
          <w:szCs w:val="22"/>
        </w:rPr>
        <w:t>Podpis musi pozwalać na jednoznaczną identyfikację osoby, która go złożyła tj. zawierać możliwe do odczytania nazwisko osoby składającej podpis. Podpis musi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F9">
        <w:rPr>
          <w:rFonts w:ascii="Calibri" w:hAnsi="Calibri" w:cs="Calibri"/>
          <w:sz w:val="22"/>
          <w:szCs w:val="22"/>
        </w:rPr>
        <w:t xml:space="preserve">być złożony własnoręcznie w oryginale, </w:t>
      </w:r>
      <w:r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</w:t>
      </w:r>
      <w:r w:rsidRPr="008C50F8">
        <w:rPr>
          <w:rFonts w:ascii="Calibri" w:hAnsi="Calibri" w:cs="Calibri"/>
          <w:b/>
          <w:sz w:val="22"/>
          <w:szCs w:val="22"/>
        </w:rPr>
        <w:t>.</w:t>
      </w:r>
    </w:p>
    <w:p w14:paraId="15A52D18" w14:textId="77777777" w:rsidR="00D721E6" w:rsidRPr="00CF180A" w:rsidRDefault="00D721E6" w:rsidP="00D721E6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7CBFB35A" w14:textId="77777777" w:rsidR="000F547B" w:rsidRDefault="000F547B"/>
    <w:sectPr w:rsidR="000F547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41332" w14:textId="77777777" w:rsidR="00155354" w:rsidRDefault="00155354" w:rsidP="00D721E6">
      <w:r>
        <w:separator/>
      </w:r>
    </w:p>
  </w:endnote>
  <w:endnote w:type="continuationSeparator" w:id="0">
    <w:p w14:paraId="4E949AAA" w14:textId="77777777" w:rsidR="00155354" w:rsidRDefault="00155354" w:rsidP="00D7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7DB87" w14:textId="77777777" w:rsidR="00155354" w:rsidRDefault="00155354" w:rsidP="00D721E6">
      <w:r>
        <w:separator/>
      </w:r>
    </w:p>
  </w:footnote>
  <w:footnote w:type="continuationSeparator" w:id="0">
    <w:p w14:paraId="1C8D4EA7" w14:textId="77777777" w:rsidR="00155354" w:rsidRDefault="00155354" w:rsidP="00D721E6">
      <w:r>
        <w:continuationSeparator/>
      </w:r>
    </w:p>
  </w:footnote>
  <w:footnote w:id="1">
    <w:p w14:paraId="07870FA3" w14:textId="77777777" w:rsidR="00D721E6" w:rsidRPr="005B2D34" w:rsidRDefault="00D721E6" w:rsidP="00D721E6">
      <w:pPr>
        <w:pStyle w:val="Tekstprzypisudolnego"/>
        <w:rPr>
          <w:rFonts w:ascii="Calibri" w:hAnsi="Calibri" w:cs="Calibri"/>
          <w:szCs w:val="20"/>
        </w:rPr>
      </w:pPr>
      <w:r w:rsidRPr="005B2D34">
        <w:rPr>
          <w:rStyle w:val="Odwoanieprzypisudolnego"/>
          <w:rFonts w:ascii="Calibri" w:hAnsi="Calibri" w:cs="Calibri"/>
          <w:szCs w:val="20"/>
        </w:rPr>
        <w:footnoteRef/>
      </w:r>
      <w:r w:rsidRPr="005B2D34">
        <w:rPr>
          <w:rFonts w:ascii="Calibri" w:hAnsi="Calibri" w:cs="Calibri"/>
          <w:szCs w:val="20"/>
        </w:rPr>
        <w:t xml:space="preserve"> U</w:t>
      </w:r>
      <w:r w:rsidRPr="005B2D34">
        <w:rPr>
          <w:rFonts w:ascii="Calibri" w:hAnsi="Calibri" w:cs="Calibri"/>
          <w:bCs/>
          <w:iCs/>
          <w:color w:val="000000"/>
          <w:szCs w:val="20"/>
        </w:rPr>
        <w:t>kończona zasadnicza szkoła zawodowa, liceum, technikum, technikum uzupełniające.</w:t>
      </w:r>
    </w:p>
  </w:footnote>
  <w:footnote w:id="2">
    <w:p w14:paraId="636F8C20" w14:textId="77777777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Ukończone </w:t>
      </w:r>
      <w:r w:rsidRPr="00BE2159">
        <w:rPr>
          <w:rFonts w:asciiTheme="minorHAnsi" w:hAnsiTheme="minorHAnsi" w:cstheme="minorHAnsi"/>
          <w:bCs/>
          <w:iCs/>
          <w:color w:val="000000"/>
          <w:szCs w:val="20"/>
        </w:rPr>
        <w:t>studia krótkiego cyklu, licencjackie, magisterskie, doktoranckie.</w:t>
      </w:r>
    </w:p>
  </w:footnote>
  <w:footnote w:id="3">
    <w:p w14:paraId="495F8307" w14:textId="0F025A31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„TAK” wymagane dołączenie dokumentu potwierdzającego miejsce zamieszkania</w:t>
      </w:r>
      <w:r w:rsidR="00D71B8E" w:rsidRPr="00BE2159">
        <w:rPr>
          <w:rFonts w:asciiTheme="minorHAnsi" w:hAnsiTheme="minorHAnsi" w:cstheme="minorHAnsi"/>
        </w:rPr>
        <w:t xml:space="preserve"> lub dołączenie zaświadczenia o zatrudnieniu</w:t>
      </w:r>
      <w:r w:rsidRPr="00BE2159">
        <w:rPr>
          <w:rFonts w:asciiTheme="minorHAnsi" w:hAnsiTheme="minorHAnsi" w:cstheme="minorHAnsi"/>
        </w:rPr>
        <w:t>.</w:t>
      </w:r>
    </w:p>
  </w:footnote>
  <w:footnote w:id="4">
    <w:p w14:paraId="4CCCFF81" w14:textId="77777777" w:rsidR="00AB65FC" w:rsidRPr="00BE2159" w:rsidRDefault="00AB65FC" w:rsidP="00AB65FC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Proszę o podanie kodu pocztowego i miejscowości miejsca zamieszkania lub miejscowości siedziby/oddziału pracodawcy, którego będzie dotyczyć przedłożony dokument potwierdzający miejsce zamieszkania lub miejscowość siedziby /oddziału pracodawcy</w:t>
      </w:r>
    </w:p>
  </w:footnote>
  <w:footnote w:id="5">
    <w:p w14:paraId="5D2BDCD2" w14:textId="77777777" w:rsidR="00BB788B" w:rsidRPr="00BE2159" w:rsidRDefault="00BB788B">
      <w:pPr>
        <w:pStyle w:val="Tekstprzypisudolnego"/>
        <w:rPr>
          <w:rFonts w:asciiTheme="minorHAnsi" w:hAnsiTheme="minorHAnsi" w:cstheme="minorHAnsi"/>
          <w:szCs w:val="20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Zarejestrowaną w CEIDG, dotyczy to osób prowadzących jednoosobową działalność gospodarczą oraz wspólników spółki cywilnej (w tym osób z zawieszoną działalnością)</w:t>
      </w:r>
    </w:p>
  </w:footnote>
  <w:footnote w:id="6">
    <w:p w14:paraId="76C35D98" w14:textId="77777777" w:rsidR="00D721E6" w:rsidRDefault="00D721E6" w:rsidP="00D721E6">
      <w:pPr>
        <w:pStyle w:val="Tekstprzypisudolnego"/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„TAK’ wymagane dołączenie dokumentu/ów potwierdzającego/cych dany status.</w:t>
      </w:r>
    </w:p>
  </w:footnote>
  <w:footnote w:id="7">
    <w:p w14:paraId="1EAF2CB1" w14:textId="60DCD5B3" w:rsidR="00532CC1" w:rsidRPr="00FC4207" w:rsidRDefault="00532CC1">
      <w:pPr>
        <w:pStyle w:val="Tekstprzypisudolnego"/>
        <w:rPr>
          <w:rFonts w:asciiTheme="minorHAnsi" w:hAnsiTheme="minorHAnsi" w:cstheme="minorHAnsi"/>
        </w:rPr>
      </w:pPr>
      <w:r w:rsidRPr="00FC4207">
        <w:rPr>
          <w:rStyle w:val="Odwoanieprzypisudolnego"/>
          <w:rFonts w:asciiTheme="minorHAnsi" w:hAnsiTheme="minorHAnsi" w:cstheme="minorHAnsi"/>
        </w:rPr>
        <w:footnoteRef/>
      </w:r>
      <w:r w:rsidRPr="00FC4207">
        <w:rPr>
          <w:rFonts w:asciiTheme="minorHAnsi" w:hAnsiTheme="minorHAnsi" w:cstheme="minorHAnsi"/>
        </w:rPr>
        <w:t xml:space="preserve"> W przypadku wyboru opcji „TAK’ wymagane dołączenie dokumentu/ów.</w:t>
      </w:r>
    </w:p>
  </w:footnote>
  <w:footnote w:id="8">
    <w:p w14:paraId="18CFCD00" w14:textId="77777777" w:rsidR="004F6BA3" w:rsidRPr="004924DE" w:rsidRDefault="004F6BA3" w:rsidP="004F6B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24DE">
        <w:t>Zaświadczenia</w:t>
      </w:r>
      <w:r>
        <w:t xml:space="preserve"> </w:t>
      </w:r>
      <w:r w:rsidRPr="004924DE">
        <w:t>uznaje się za ważne przez okres 30 dni od dnia ich wydani</w:t>
      </w:r>
      <w:r>
        <w:t xml:space="preserve">a. </w:t>
      </w:r>
      <w:r w:rsidRPr="004924DE">
        <w:t>Zaświadczeni</w:t>
      </w:r>
      <w:r>
        <w:t>a</w:t>
      </w:r>
      <w:r w:rsidRPr="004924DE">
        <w:t xml:space="preserve"> mus</w:t>
      </w:r>
      <w:r>
        <w:t>zą</w:t>
      </w:r>
      <w:r w:rsidRPr="004924DE">
        <w:t xml:space="preserve"> być ważne na dzień złożenia dokumentów oraz na dzień przystąpienia do projektu, tj. podpisania umowy uczestnictwa</w:t>
      </w:r>
      <w:r>
        <w:t>.</w:t>
      </w:r>
    </w:p>
    <w:p w14:paraId="76F83CF5" w14:textId="77777777" w:rsidR="004F6BA3" w:rsidRDefault="004F6BA3" w:rsidP="004F6BA3">
      <w:pPr>
        <w:pStyle w:val="Tekstprzypisudolnego"/>
      </w:pPr>
    </w:p>
  </w:footnote>
  <w:footnote w:id="9">
    <w:p w14:paraId="78797BF4" w14:textId="77777777" w:rsidR="003868BC" w:rsidRPr="009548EE" w:rsidRDefault="003868BC" w:rsidP="003868BC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10">
    <w:p w14:paraId="6795361A" w14:textId="77777777" w:rsidR="003868BC" w:rsidRPr="009548EE" w:rsidRDefault="003868BC" w:rsidP="003868BC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11">
    <w:p w14:paraId="62496407" w14:textId="77777777" w:rsidR="003868BC" w:rsidRPr="009548EE" w:rsidRDefault="003868BC" w:rsidP="003868BC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12">
    <w:p w14:paraId="348F3F8E" w14:textId="77777777" w:rsidR="003868BC" w:rsidRDefault="003868BC" w:rsidP="003868BC">
      <w:pPr>
        <w:pStyle w:val="Tekstprzypisudolnego"/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13">
    <w:p w14:paraId="7685EA59" w14:textId="77777777" w:rsidR="003868BC" w:rsidRDefault="003868BC" w:rsidP="003868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8EE"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721" w14:textId="77777777" w:rsidR="00D721E6" w:rsidRPr="001A4593" w:rsidRDefault="00D721E6" w:rsidP="00D721E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504830D" wp14:editId="492472EC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A1759" w14:textId="77777777" w:rsidR="00D721E6" w:rsidRDefault="00D72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535"/>
    <w:multiLevelType w:val="hybridMultilevel"/>
    <w:tmpl w:val="C2420B02"/>
    <w:lvl w:ilvl="0" w:tplc="854E9AA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FD63B16"/>
    <w:multiLevelType w:val="multilevel"/>
    <w:tmpl w:val="D10E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D40E8"/>
    <w:multiLevelType w:val="multilevel"/>
    <w:tmpl w:val="95C081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56" w:hanging="2160"/>
      </w:pPr>
      <w:rPr>
        <w:rFonts w:hint="default"/>
      </w:rPr>
    </w:lvl>
  </w:abstractNum>
  <w:abstractNum w:abstractNumId="4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D00A3"/>
    <w:multiLevelType w:val="hybridMultilevel"/>
    <w:tmpl w:val="3B8A8E92"/>
    <w:lvl w:ilvl="0" w:tplc="854E9AAC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D047554"/>
    <w:multiLevelType w:val="hybridMultilevel"/>
    <w:tmpl w:val="B67AF21A"/>
    <w:lvl w:ilvl="0" w:tplc="77A21C2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Theme="minorHAnsi" w:eastAsia="Calibri" w:hAnsiTheme="minorHAnsi" w:cstheme="minorHAnsi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A5369C"/>
    <w:multiLevelType w:val="multilevel"/>
    <w:tmpl w:val="63DECE7C"/>
    <w:lvl w:ilvl="0">
      <w:start w:val="1"/>
      <w:numFmt w:val="upperLetter"/>
      <w:lvlText w:val="%1."/>
      <w:lvlJc w:val="left"/>
      <w:pPr>
        <w:ind w:left="720" w:hanging="363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1440" w:hanging="363"/>
      </w:pPr>
      <w:rPr>
        <w:rFonts w:hint="default"/>
        <w:b/>
      </w:rPr>
    </w:lvl>
    <w:lvl w:ilvl="2">
      <w:numFmt w:val="decimal"/>
      <w:lvlRestart w:val="0"/>
      <w:lvlText w:val="%12."/>
      <w:lvlJc w:val="right"/>
      <w:pPr>
        <w:ind w:left="2160" w:hanging="363"/>
      </w:pPr>
      <w:rPr>
        <w:rFonts w:hint="default"/>
        <w:b/>
        <w:sz w:val="28"/>
      </w:rPr>
    </w:lvl>
    <w:lvl w:ilvl="3">
      <w:numFmt w:val="decimal"/>
      <w:lvlRestart w:val="0"/>
      <w:lvlText w:val="%13."/>
      <w:lvlJc w:val="left"/>
      <w:pPr>
        <w:ind w:left="2880" w:hanging="363"/>
      </w:pPr>
      <w:rPr>
        <w:rFonts w:hint="default"/>
      </w:rPr>
    </w:lvl>
    <w:lvl w:ilvl="4">
      <w:numFmt w:val="decimal"/>
      <w:lvlRestart w:val="0"/>
      <w:lvlText w:val="%14."/>
      <w:lvlJc w:val="left"/>
      <w:pPr>
        <w:ind w:left="3600" w:hanging="363"/>
      </w:pPr>
      <w:rPr>
        <w:rFonts w:hint="default"/>
      </w:rPr>
    </w:lvl>
    <w:lvl w:ilvl="5">
      <w:start w:val="1"/>
      <w:numFmt w:val="upperLetter"/>
      <w:lvlRestart w:val="0"/>
      <w:lvlText w:val="%65."/>
      <w:lvlJc w:val="right"/>
      <w:pPr>
        <w:ind w:left="4320" w:hanging="363"/>
      </w:pPr>
      <w:rPr>
        <w:rFonts w:hint="default"/>
      </w:rPr>
    </w:lvl>
    <w:lvl w:ilvl="6">
      <w:start w:val="1"/>
      <w:numFmt w:val="upperLetter"/>
      <w:lvlRestart w:val="0"/>
      <w:lvlText w:val="%76."/>
      <w:lvlJc w:val="left"/>
      <w:pPr>
        <w:ind w:left="5040" w:hanging="363"/>
      </w:pPr>
      <w:rPr>
        <w:rFonts w:hint="default"/>
      </w:rPr>
    </w:lvl>
    <w:lvl w:ilvl="7">
      <w:start w:val="1"/>
      <w:numFmt w:val="upperLetter"/>
      <w:lvlRestart w:val="0"/>
      <w:lvlText w:val="%87."/>
      <w:lvlJc w:val="left"/>
      <w:pPr>
        <w:ind w:left="5760" w:hanging="363"/>
      </w:pPr>
      <w:rPr>
        <w:rFonts w:hint="default"/>
      </w:rPr>
    </w:lvl>
    <w:lvl w:ilvl="8">
      <w:start w:val="1"/>
      <w:numFmt w:val="upperLetter"/>
      <w:lvlRestart w:val="0"/>
      <w:lvlText w:val="%98."/>
      <w:lvlJc w:val="right"/>
      <w:pPr>
        <w:ind w:left="6480" w:hanging="363"/>
      </w:pPr>
      <w:rPr>
        <w:rFonts w:hint="default"/>
      </w:rPr>
    </w:lvl>
  </w:abstractNum>
  <w:abstractNum w:abstractNumId="13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10409">
    <w:abstractNumId w:val="1"/>
  </w:num>
  <w:num w:numId="2" w16cid:durableId="1264997835">
    <w:abstractNumId w:val="3"/>
  </w:num>
  <w:num w:numId="3" w16cid:durableId="2034266576">
    <w:abstractNumId w:val="12"/>
  </w:num>
  <w:num w:numId="4" w16cid:durableId="272441366">
    <w:abstractNumId w:val="0"/>
  </w:num>
  <w:num w:numId="5" w16cid:durableId="35586201">
    <w:abstractNumId w:val="10"/>
  </w:num>
  <w:num w:numId="6" w16cid:durableId="1420561638">
    <w:abstractNumId w:val="8"/>
  </w:num>
  <w:num w:numId="7" w16cid:durableId="1253050117">
    <w:abstractNumId w:val="7"/>
  </w:num>
  <w:num w:numId="8" w16cid:durableId="827205816">
    <w:abstractNumId w:val="2"/>
  </w:num>
  <w:num w:numId="9" w16cid:durableId="1098329379">
    <w:abstractNumId w:val="9"/>
  </w:num>
  <w:num w:numId="10" w16cid:durableId="1518273954">
    <w:abstractNumId w:val="5"/>
  </w:num>
  <w:num w:numId="11" w16cid:durableId="1255285316">
    <w:abstractNumId w:val="4"/>
  </w:num>
  <w:num w:numId="12" w16cid:durableId="169418664">
    <w:abstractNumId w:val="11"/>
  </w:num>
  <w:num w:numId="13" w16cid:durableId="932665965">
    <w:abstractNumId w:val="6"/>
  </w:num>
  <w:num w:numId="14" w16cid:durableId="16034941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E6"/>
    <w:rsid w:val="0001140D"/>
    <w:rsid w:val="00057BE3"/>
    <w:rsid w:val="000850B3"/>
    <w:rsid w:val="000977C3"/>
    <w:rsid w:val="000F547B"/>
    <w:rsid w:val="00102A52"/>
    <w:rsid w:val="00155354"/>
    <w:rsid w:val="00162C59"/>
    <w:rsid w:val="001A14E1"/>
    <w:rsid w:val="001B32EE"/>
    <w:rsid w:val="001D3861"/>
    <w:rsid w:val="001D699E"/>
    <w:rsid w:val="002603B4"/>
    <w:rsid w:val="00276E56"/>
    <w:rsid w:val="00281434"/>
    <w:rsid w:val="002C1DA6"/>
    <w:rsid w:val="002D63E2"/>
    <w:rsid w:val="00334673"/>
    <w:rsid w:val="00335DC6"/>
    <w:rsid w:val="003645BD"/>
    <w:rsid w:val="003868BC"/>
    <w:rsid w:val="00401749"/>
    <w:rsid w:val="0040304C"/>
    <w:rsid w:val="00417CFD"/>
    <w:rsid w:val="00460185"/>
    <w:rsid w:val="004925B9"/>
    <w:rsid w:val="0049292E"/>
    <w:rsid w:val="004E7DE0"/>
    <w:rsid w:val="004F28A5"/>
    <w:rsid w:val="004F5FE5"/>
    <w:rsid w:val="004F6BA3"/>
    <w:rsid w:val="00524F43"/>
    <w:rsid w:val="005317A5"/>
    <w:rsid w:val="00532CC1"/>
    <w:rsid w:val="00587F1E"/>
    <w:rsid w:val="005B55CA"/>
    <w:rsid w:val="00606418"/>
    <w:rsid w:val="0061558C"/>
    <w:rsid w:val="00690CDA"/>
    <w:rsid w:val="006B7EA5"/>
    <w:rsid w:val="006D0CDE"/>
    <w:rsid w:val="00710928"/>
    <w:rsid w:val="007251D6"/>
    <w:rsid w:val="00753F69"/>
    <w:rsid w:val="007C6645"/>
    <w:rsid w:val="007E187D"/>
    <w:rsid w:val="008634B4"/>
    <w:rsid w:val="00865CF4"/>
    <w:rsid w:val="008A0E9C"/>
    <w:rsid w:val="008B7CCF"/>
    <w:rsid w:val="008C0803"/>
    <w:rsid w:val="0092161C"/>
    <w:rsid w:val="00994592"/>
    <w:rsid w:val="009A3948"/>
    <w:rsid w:val="009B0009"/>
    <w:rsid w:val="009D2075"/>
    <w:rsid w:val="00A06BF8"/>
    <w:rsid w:val="00A6222E"/>
    <w:rsid w:val="00A9467C"/>
    <w:rsid w:val="00AB65FC"/>
    <w:rsid w:val="00AC1B34"/>
    <w:rsid w:val="00AD2D46"/>
    <w:rsid w:val="00B56473"/>
    <w:rsid w:val="00B6140D"/>
    <w:rsid w:val="00BB788B"/>
    <w:rsid w:val="00BC5C0B"/>
    <w:rsid w:val="00BE2159"/>
    <w:rsid w:val="00C957B3"/>
    <w:rsid w:val="00CC1D4F"/>
    <w:rsid w:val="00CE1F40"/>
    <w:rsid w:val="00CF365A"/>
    <w:rsid w:val="00D13D26"/>
    <w:rsid w:val="00D2273B"/>
    <w:rsid w:val="00D71B8E"/>
    <w:rsid w:val="00D721E6"/>
    <w:rsid w:val="00D97AB5"/>
    <w:rsid w:val="00DC44AD"/>
    <w:rsid w:val="00DE1925"/>
    <w:rsid w:val="00E0482A"/>
    <w:rsid w:val="00E4730B"/>
    <w:rsid w:val="00E62EC3"/>
    <w:rsid w:val="00E67BF4"/>
    <w:rsid w:val="00EC6B3A"/>
    <w:rsid w:val="00F23DC0"/>
    <w:rsid w:val="00F73C82"/>
    <w:rsid w:val="00F843FC"/>
    <w:rsid w:val="00FC4207"/>
    <w:rsid w:val="00FD40C1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5BC6"/>
  <w15:chartTrackingRefBased/>
  <w15:docId w15:val="{28A24712-2132-4B80-A597-D0CC2FE9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21E6"/>
  </w:style>
  <w:style w:type="paragraph" w:styleId="Stopka">
    <w:name w:val="footer"/>
    <w:basedOn w:val="Normalny"/>
    <w:link w:val="Stopka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1E6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D721E6"/>
    <w:rPr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721E6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unhideWhenUsed/>
    <w:qFormat/>
    <w:rsid w:val="00D721E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1E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721E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8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B7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C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C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C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uiPriority w:val="99"/>
    <w:rsid w:val="00AB65F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AB65FC"/>
    <w:rPr>
      <w:rFonts w:ascii="Calibri" w:eastAsia="Times New Roman" w:hAnsi="Calibri" w:cs="Times New Roman"/>
    </w:rPr>
  </w:style>
  <w:style w:type="paragraph" w:customStyle="1" w:styleId="Default">
    <w:name w:val="Default"/>
    <w:rsid w:val="003868B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868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unduszeue.slaskie.pl/czytaj/dane_osobowe_FES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E3101-7377-4397-ACC2-0412452A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3437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5</cp:revision>
  <dcterms:created xsi:type="dcterms:W3CDTF">2024-09-27T07:08:00Z</dcterms:created>
  <dcterms:modified xsi:type="dcterms:W3CDTF">2024-09-27T14:59:00Z</dcterms:modified>
</cp:coreProperties>
</file>